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58CD" w:rsidRPr="00F2750B" w:rsidRDefault="00DD58CD" w:rsidP="00D271CD">
      <w:pPr>
        <w:pStyle w:val="Rubrik1"/>
        <w:rPr>
          <w:lang w:val="en-US"/>
        </w:rPr>
      </w:pPr>
      <w:bookmarkStart w:id="0" w:name="_GoBack"/>
      <w:bookmarkEnd w:id="0"/>
      <w:r w:rsidRPr="00F2750B">
        <w:rPr>
          <w:lang w:val="en-US"/>
        </w:rPr>
        <w:t>Criteria for services, environment, specific labels and hazardous substances in procurement of furniture for school</w:t>
      </w:r>
      <w:r w:rsidRPr="00F2750B">
        <w:rPr>
          <w:lang w:val="en-US"/>
        </w:rPr>
        <w:br/>
      </w:r>
    </w:p>
    <w:p w:rsidR="00D271CD" w:rsidRPr="00E87F9E" w:rsidRDefault="00DD58CD" w:rsidP="00D271CD">
      <w:pPr>
        <w:pStyle w:val="Liststycke"/>
        <w:numPr>
          <w:ilvl w:val="0"/>
          <w:numId w:val="7"/>
        </w:numPr>
        <w:spacing w:before="100" w:beforeAutospacing="1" w:after="60" w:line="360" w:lineRule="atLeast"/>
        <w:rPr>
          <w:rFonts w:ascii="Calibri" w:eastAsia="Times New Roman" w:hAnsi="Calibri" w:cs="Calibri"/>
          <w:sz w:val="24"/>
          <w:szCs w:val="24"/>
          <w:lang w:val="en-US" w:eastAsia="sv-SE"/>
        </w:rPr>
      </w:pPr>
      <w:r w:rsidRPr="00E87F9E">
        <w:rPr>
          <w:sz w:val="24"/>
          <w:szCs w:val="24"/>
          <w:lang w:val="en-US"/>
        </w:rPr>
        <w:t xml:space="preserve">Artificial leather </w:t>
      </w:r>
      <w:r w:rsidR="00FD5A88" w:rsidRPr="00E87F9E">
        <w:rPr>
          <w:b/>
          <w:bCs/>
          <w:sz w:val="24"/>
          <w:szCs w:val="24"/>
          <w:lang w:val="en-US"/>
        </w:rPr>
        <w:t>must</w:t>
      </w:r>
      <w:r w:rsidRPr="00E87F9E">
        <w:rPr>
          <w:b/>
          <w:bCs/>
          <w:sz w:val="24"/>
          <w:szCs w:val="24"/>
          <w:lang w:val="en-US"/>
        </w:rPr>
        <w:t xml:space="preserve"> not</w:t>
      </w:r>
      <w:r w:rsidRPr="00E87F9E">
        <w:rPr>
          <w:sz w:val="24"/>
          <w:szCs w:val="24"/>
          <w:lang w:val="en-US"/>
        </w:rPr>
        <w:t xml:space="preserve"> contain PVC.</w:t>
      </w:r>
      <w:r w:rsidRPr="00E87F9E">
        <w:rPr>
          <w:sz w:val="24"/>
          <w:szCs w:val="24"/>
          <w:lang w:val="en-US"/>
        </w:rPr>
        <w:br/>
      </w:r>
    </w:p>
    <w:p w:rsidR="00DD58CD" w:rsidRPr="00E87F9E" w:rsidRDefault="006671EC" w:rsidP="00D271CD">
      <w:pPr>
        <w:pStyle w:val="Liststycke"/>
        <w:numPr>
          <w:ilvl w:val="0"/>
          <w:numId w:val="7"/>
        </w:numPr>
        <w:spacing w:before="100" w:beforeAutospacing="1" w:after="60" w:line="360" w:lineRule="atLeast"/>
        <w:rPr>
          <w:rFonts w:ascii="Calibri" w:eastAsia="Times New Roman" w:hAnsi="Calibri" w:cs="Calibri"/>
          <w:sz w:val="24"/>
          <w:szCs w:val="24"/>
          <w:lang w:val="en-US" w:eastAsia="sv-SE"/>
        </w:rPr>
      </w:pPr>
      <w:r w:rsidRPr="00E87F9E">
        <w:rPr>
          <w:rFonts w:ascii="Calibri" w:eastAsia="Times New Roman" w:hAnsi="Calibri" w:cs="Calibri"/>
          <w:sz w:val="24"/>
          <w:szCs w:val="24"/>
          <w:lang w:val="en-US" w:eastAsia="sv-SE"/>
        </w:rPr>
        <w:t xml:space="preserve">The furniture </w:t>
      </w:r>
      <w:r w:rsidRPr="00E87F9E">
        <w:rPr>
          <w:rFonts w:ascii="Calibri" w:eastAsia="Times New Roman" w:hAnsi="Calibri" w:cs="Calibri"/>
          <w:b/>
          <w:bCs/>
          <w:sz w:val="24"/>
          <w:szCs w:val="24"/>
          <w:lang w:val="en-US" w:eastAsia="sv-SE"/>
        </w:rPr>
        <w:t>must not</w:t>
      </w:r>
      <w:r w:rsidRPr="00E87F9E">
        <w:rPr>
          <w:rFonts w:ascii="Calibri" w:eastAsia="Times New Roman" w:hAnsi="Calibri" w:cs="Calibri"/>
          <w:sz w:val="24"/>
          <w:szCs w:val="24"/>
          <w:lang w:val="en-US" w:eastAsia="sv-SE"/>
        </w:rPr>
        <w:t xml:space="preserve"> be treated with surface treatments or finishing products with the following risk hazard classification</w:t>
      </w:r>
      <w:r w:rsidR="000F4E33" w:rsidRPr="00E87F9E">
        <w:rPr>
          <w:rFonts w:ascii="Calibri" w:eastAsia="Times New Roman" w:hAnsi="Calibri" w:cs="Calibri"/>
          <w:sz w:val="24"/>
          <w:szCs w:val="24"/>
          <w:lang w:val="en-US" w:eastAsia="sv-SE"/>
        </w:rPr>
        <w:t xml:space="preserve"> according to CLP-regulation (1272/2008): </w:t>
      </w:r>
    </w:p>
    <w:p w:rsidR="0040750E" w:rsidRPr="00E87F9E" w:rsidRDefault="0040750E" w:rsidP="00DD58CD">
      <w:pPr>
        <w:pStyle w:val="Liststycke"/>
        <w:spacing w:before="100" w:beforeAutospacing="1" w:after="60" w:line="360" w:lineRule="atLeast"/>
        <w:rPr>
          <w:rFonts w:ascii="Calibri" w:eastAsia="Times New Roman" w:hAnsi="Calibri" w:cs="Calibri"/>
          <w:sz w:val="24"/>
          <w:szCs w:val="24"/>
          <w:lang w:val="en-US" w:eastAsia="sv-SE"/>
        </w:rPr>
      </w:pPr>
      <w:r w:rsidRPr="00E87F9E">
        <w:rPr>
          <w:rFonts w:ascii="Calibri" w:eastAsia="Times New Roman" w:hAnsi="Calibri" w:cs="Calibri"/>
          <w:sz w:val="24"/>
          <w:szCs w:val="24"/>
          <w:lang w:val="en-US" w:eastAsia="sv-SE"/>
        </w:rPr>
        <w:t>H300, H301, H310, H311, H330, H331</w:t>
      </w:r>
      <w:r w:rsidRPr="00E87F9E">
        <w:rPr>
          <w:rFonts w:ascii="Calibri" w:eastAsia="Times New Roman" w:hAnsi="Calibri" w:cs="Calibri"/>
          <w:sz w:val="24"/>
          <w:szCs w:val="24"/>
          <w:lang w:val="en-US" w:eastAsia="sv-SE"/>
        </w:rPr>
        <w:tab/>
      </w:r>
      <w:r w:rsidR="000F4E33" w:rsidRPr="00E87F9E">
        <w:rPr>
          <w:rFonts w:ascii="Calibri" w:eastAsia="Times New Roman" w:hAnsi="Calibri" w:cs="Calibri"/>
          <w:sz w:val="24"/>
          <w:szCs w:val="24"/>
          <w:lang w:val="en-US" w:eastAsia="sv-SE"/>
        </w:rPr>
        <w:t xml:space="preserve">Acute </w:t>
      </w:r>
      <w:r w:rsidRPr="00E87F9E">
        <w:rPr>
          <w:rFonts w:ascii="Calibri" w:eastAsia="Times New Roman" w:hAnsi="Calibri" w:cs="Calibri"/>
          <w:sz w:val="24"/>
          <w:szCs w:val="24"/>
          <w:lang w:val="en-US" w:eastAsia="sv-SE"/>
        </w:rPr>
        <w:t>toxicity</w:t>
      </w:r>
      <w:r w:rsidRPr="00E87F9E">
        <w:rPr>
          <w:rFonts w:ascii="Calibri" w:eastAsia="Times New Roman" w:hAnsi="Calibri" w:cs="Calibri"/>
          <w:sz w:val="24"/>
          <w:szCs w:val="24"/>
          <w:lang w:val="en-US" w:eastAsia="sv-SE"/>
        </w:rPr>
        <w:br/>
        <w:t>H370</w:t>
      </w:r>
      <w:r w:rsidR="000F4E33" w:rsidRPr="00E87F9E">
        <w:rPr>
          <w:rFonts w:ascii="Calibri" w:eastAsia="Times New Roman" w:hAnsi="Calibri" w:cs="Calibri"/>
          <w:sz w:val="24"/>
          <w:szCs w:val="24"/>
          <w:lang w:val="en-US" w:eastAsia="sv-SE"/>
        </w:rPr>
        <w:t>, H372</w:t>
      </w:r>
      <w:r w:rsidRPr="00E87F9E">
        <w:rPr>
          <w:rFonts w:ascii="Calibri" w:eastAsia="Times New Roman" w:hAnsi="Calibri" w:cs="Calibri"/>
          <w:sz w:val="24"/>
          <w:szCs w:val="24"/>
          <w:lang w:val="en-US" w:eastAsia="sv-SE"/>
        </w:rPr>
        <w:tab/>
      </w:r>
      <w:r w:rsidRPr="00E87F9E">
        <w:rPr>
          <w:rFonts w:ascii="Calibri" w:eastAsia="Times New Roman" w:hAnsi="Calibri" w:cs="Calibri"/>
          <w:sz w:val="24"/>
          <w:szCs w:val="24"/>
          <w:lang w:val="en-US" w:eastAsia="sv-SE"/>
        </w:rPr>
        <w:tab/>
      </w:r>
      <w:r w:rsidRPr="00E87F9E">
        <w:rPr>
          <w:rFonts w:ascii="Calibri" w:eastAsia="Times New Roman" w:hAnsi="Calibri" w:cs="Calibri"/>
          <w:sz w:val="24"/>
          <w:szCs w:val="24"/>
          <w:lang w:val="en-US" w:eastAsia="sv-SE"/>
        </w:rPr>
        <w:tab/>
      </w:r>
      <w:r w:rsidR="000F4E33" w:rsidRPr="00E87F9E">
        <w:rPr>
          <w:rFonts w:ascii="Calibri" w:eastAsia="Times New Roman" w:hAnsi="Calibri" w:cs="Calibri"/>
          <w:sz w:val="24"/>
          <w:szCs w:val="24"/>
          <w:lang w:val="en-US" w:eastAsia="sv-SE"/>
        </w:rPr>
        <w:t>T</w:t>
      </w:r>
      <w:r w:rsidRPr="00E87F9E">
        <w:rPr>
          <w:rFonts w:ascii="Calibri" w:eastAsia="Times New Roman" w:hAnsi="Calibri" w:cs="Calibri"/>
          <w:sz w:val="24"/>
          <w:szCs w:val="24"/>
          <w:lang w:val="en-US" w:eastAsia="sv-SE"/>
        </w:rPr>
        <w:t>oxic</w:t>
      </w:r>
      <w:r w:rsidR="000F4E33" w:rsidRPr="00E87F9E">
        <w:rPr>
          <w:rFonts w:ascii="Calibri" w:eastAsia="Times New Roman" w:hAnsi="Calibri" w:cs="Calibri"/>
          <w:sz w:val="24"/>
          <w:szCs w:val="24"/>
          <w:lang w:val="en-US" w:eastAsia="sv-SE"/>
        </w:rPr>
        <w:t xml:space="preserve"> to body organs</w:t>
      </w:r>
    </w:p>
    <w:p w:rsidR="0040750E" w:rsidRPr="00E87F9E" w:rsidRDefault="0040750E" w:rsidP="00DD58CD">
      <w:pPr>
        <w:pStyle w:val="Liststycke"/>
        <w:spacing w:before="100" w:beforeAutospacing="1" w:after="60" w:line="360" w:lineRule="atLeast"/>
        <w:rPr>
          <w:rFonts w:ascii="Calibri" w:eastAsia="Times New Roman" w:hAnsi="Calibri" w:cs="Calibri"/>
          <w:sz w:val="24"/>
          <w:szCs w:val="24"/>
          <w:lang w:val="en-US" w:eastAsia="sv-SE"/>
        </w:rPr>
      </w:pPr>
      <w:r w:rsidRPr="00E87F9E">
        <w:rPr>
          <w:rFonts w:ascii="Calibri" w:eastAsia="Times New Roman" w:hAnsi="Calibri" w:cs="Calibri"/>
          <w:sz w:val="24"/>
          <w:szCs w:val="24"/>
          <w:lang w:val="en-US" w:eastAsia="sv-SE"/>
        </w:rPr>
        <w:t>H350, H351</w:t>
      </w:r>
      <w:r w:rsidRPr="00E87F9E">
        <w:rPr>
          <w:rFonts w:ascii="Calibri" w:eastAsia="Times New Roman" w:hAnsi="Calibri" w:cs="Calibri"/>
          <w:sz w:val="24"/>
          <w:szCs w:val="24"/>
          <w:lang w:val="en-US" w:eastAsia="sv-SE"/>
        </w:rPr>
        <w:tab/>
      </w:r>
      <w:r w:rsidRPr="00E87F9E">
        <w:rPr>
          <w:rFonts w:ascii="Calibri" w:eastAsia="Times New Roman" w:hAnsi="Calibri" w:cs="Calibri"/>
          <w:sz w:val="24"/>
          <w:szCs w:val="24"/>
          <w:lang w:val="en-US" w:eastAsia="sv-SE"/>
        </w:rPr>
        <w:tab/>
      </w:r>
      <w:r w:rsidRPr="00E87F9E">
        <w:rPr>
          <w:rFonts w:ascii="Calibri" w:eastAsia="Times New Roman" w:hAnsi="Calibri" w:cs="Calibri"/>
          <w:sz w:val="24"/>
          <w:szCs w:val="24"/>
          <w:lang w:val="en-US" w:eastAsia="sv-SE"/>
        </w:rPr>
        <w:tab/>
        <w:t>C</w:t>
      </w:r>
      <w:r w:rsidR="000F4E33" w:rsidRPr="00E87F9E">
        <w:rPr>
          <w:rFonts w:ascii="Calibri" w:eastAsia="Times New Roman" w:hAnsi="Calibri" w:cs="Calibri"/>
          <w:sz w:val="24"/>
          <w:szCs w:val="24"/>
          <w:lang w:val="en-US" w:eastAsia="sv-SE"/>
        </w:rPr>
        <w:t>arcinogenic</w:t>
      </w:r>
    </w:p>
    <w:p w:rsidR="0040750E" w:rsidRPr="00E87F9E" w:rsidRDefault="0040750E" w:rsidP="00DD58CD">
      <w:pPr>
        <w:pStyle w:val="Liststycke"/>
        <w:spacing w:before="100" w:beforeAutospacing="1" w:after="60" w:line="360" w:lineRule="atLeast"/>
        <w:rPr>
          <w:rFonts w:ascii="Calibri" w:eastAsia="Times New Roman" w:hAnsi="Calibri" w:cs="Calibri"/>
          <w:sz w:val="24"/>
          <w:szCs w:val="24"/>
          <w:lang w:val="en-US" w:eastAsia="sv-SE"/>
        </w:rPr>
      </w:pPr>
      <w:r w:rsidRPr="00E87F9E">
        <w:rPr>
          <w:rFonts w:ascii="Calibri" w:eastAsia="Times New Roman" w:hAnsi="Calibri" w:cs="Calibri"/>
          <w:sz w:val="24"/>
          <w:szCs w:val="24"/>
          <w:lang w:val="en-US" w:eastAsia="sv-SE"/>
        </w:rPr>
        <w:t>H340, H341</w:t>
      </w:r>
      <w:r w:rsidRPr="00E87F9E">
        <w:rPr>
          <w:rFonts w:ascii="Calibri" w:eastAsia="Times New Roman" w:hAnsi="Calibri" w:cs="Calibri"/>
          <w:sz w:val="24"/>
          <w:szCs w:val="24"/>
          <w:lang w:val="en-US" w:eastAsia="sv-SE"/>
        </w:rPr>
        <w:tab/>
      </w:r>
      <w:r w:rsidRPr="00E87F9E">
        <w:rPr>
          <w:rFonts w:ascii="Calibri" w:eastAsia="Times New Roman" w:hAnsi="Calibri" w:cs="Calibri"/>
          <w:sz w:val="24"/>
          <w:szCs w:val="24"/>
          <w:lang w:val="en-US" w:eastAsia="sv-SE"/>
        </w:rPr>
        <w:tab/>
      </w:r>
      <w:r w:rsidRPr="00E87F9E">
        <w:rPr>
          <w:rFonts w:ascii="Calibri" w:eastAsia="Times New Roman" w:hAnsi="Calibri" w:cs="Calibri"/>
          <w:sz w:val="24"/>
          <w:szCs w:val="24"/>
          <w:lang w:val="en-US" w:eastAsia="sv-SE"/>
        </w:rPr>
        <w:tab/>
        <w:t>Mutagen</w:t>
      </w:r>
      <w:r w:rsidR="000F4E33" w:rsidRPr="00E87F9E">
        <w:rPr>
          <w:rFonts w:ascii="Calibri" w:eastAsia="Times New Roman" w:hAnsi="Calibri" w:cs="Calibri"/>
          <w:sz w:val="24"/>
          <w:szCs w:val="24"/>
          <w:lang w:val="en-US" w:eastAsia="sv-SE"/>
        </w:rPr>
        <w:t>ic</w:t>
      </w:r>
    </w:p>
    <w:p w:rsidR="0040750E" w:rsidRPr="00E87F9E" w:rsidRDefault="0040750E" w:rsidP="00DD58CD">
      <w:pPr>
        <w:pStyle w:val="Liststycke"/>
        <w:spacing w:before="100" w:beforeAutospacing="1" w:after="60" w:line="360" w:lineRule="atLeast"/>
        <w:rPr>
          <w:rFonts w:ascii="Calibri" w:eastAsia="Times New Roman" w:hAnsi="Calibri" w:cs="Calibri"/>
          <w:sz w:val="24"/>
          <w:szCs w:val="24"/>
          <w:lang w:val="en-US" w:eastAsia="sv-SE"/>
        </w:rPr>
      </w:pPr>
      <w:r w:rsidRPr="00E87F9E">
        <w:rPr>
          <w:rFonts w:ascii="Calibri" w:eastAsia="Times New Roman" w:hAnsi="Calibri" w:cs="Calibri"/>
          <w:sz w:val="24"/>
          <w:szCs w:val="24"/>
          <w:lang w:val="en-US" w:eastAsia="sv-SE"/>
        </w:rPr>
        <w:t>H360, H361</w:t>
      </w:r>
      <w:r w:rsidRPr="00E87F9E">
        <w:rPr>
          <w:rFonts w:ascii="Calibri" w:eastAsia="Times New Roman" w:hAnsi="Calibri" w:cs="Calibri"/>
          <w:sz w:val="24"/>
          <w:szCs w:val="24"/>
          <w:lang w:val="en-US" w:eastAsia="sv-SE"/>
        </w:rPr>
        <w:tab/>
      </w:r>
      <w:r w:rsidRPr="00E87F9E">
        <w:rPr>
          <w:rFonts w:ascii="Calibri" w:eastAsia="Times New Roman" w:hAnsi="Calibri" w:cs="Calibri"/>
          <w:sz w:val="24"/>
          <w:szCs w:val="24"/>
          <w:lang w:val="en-US" w:eastAsia="sv-SE"/>
        </w:rPr>
        <w:tab/>
      </w:r>
      <w:r w:rsidRPr="00E87F9E">
        <w:rPr>
          <w:rFonts w:ascii="Calibri" w:eastAsia="Times New Roman" w:hAnsi="Calibri" w:cs="Calibri"/>
          <w:sz w:val="24"/>
          <w:szCs w:val="24"/>
          <w:lang w:val="en-US" w:eastAsia="sv-SE"/>
        </w:rPr>
        <w:tab/>
      </w:r>
      <w:r w:rsidR="000F4E33" w:rsidRPr="00E87F9E">
        <w:rPr>
          <w:rFonts w:ascii="Calibri" w:eastAsia="Times New Roman" w:hAnsi="Calibri" w:cs="Calibri"/>
          <w:sz w:val="24"/>
          <w:szCs w:val="24"/>
          <w:lang w:val="en-US" w:eastAsia="sv-SE"/>
        </w:rPr>
        <w:t>Toxic for r</w:t>
      </w:r>
      <w:r w:rsidRPr="00E87F9E">
        <w:rPr>
          <w:rFonts w:ascii="Calibri" w:eastAsia="Times New Roman" w:hAnsi="Calibri" w:cs="Calibri"/>
          <w:sz w:val="24"/>
          <w:szCs w:val="24"/>
          <w:lang w:val="en-US" w:eastAsia="sv-SE"/>
        </w:rPr>
        <w:t>eproduction</w:t>
      </w:r>
    </w:p>
    <w:p w:rsidR="0040750E" w:rsidRPr="00F2750B" w:rsidRDefault="0040750E" w:rsidP="00DD58CD">
      <w:pPr>
        <w:pStyle w:val="Liststycke"/>
        <w:spacing w:before="100" w:beforeAutospacing="1" w:after="60" w:line="360" w:lineRule="atLeast"/>
        <w:rPr>
          <w:rFonts w:ascii="Calibri" w:eastAsia="Times New Roman" w:hAnsi="Calibri" w:cs="Calibri"/>
          <w:sz w:val="24"/>
          <w:szCs w:val="24"/>
          <w:lang w:val="en-US" w:eastAsia="sv-SE"/>
        </w:rPr>
      </w:pPr>
      <w:r w:rsidRPr="00F2750B">
        <w:rPr>
          <w:rFonts w:ascii="Calibri" w:eastAsia="Times New Roman" w:hAnsi="Calibri" w:cs="Calibri"/>
          <w:sz w:val="24"/>
          <w:szCs w:val="24"/>
          <w:lang w:val="en-US" w:eastAsia="sv-SE"/>
        </w:rPr>
        <w:t>H334</w:t>
      </w:r>
      <w:r w:rsidRPr="00F2750B">
        <w:rPr>
          <w:rFonts w:ascii="Calibri" w:eastAsia="Times New Roman" w:hAnsi="Calibri" w:cs="Calibri"/>
          <w:sz w:val="24"/>
          <w:szCs w:val="24"/>
          <w:lang w:val="en-US" w:eastAsia="sv-SE"/>
        </w:rPr>
        <w:tab/>
      </w:r>
      <w:r w:rsidRPr="00F2750B">
        <w:rPr>
          <w:rFonts w:ascii="Calibri" w:eastAsia="Times New Roman" w:hAnsi="Calibri" w:cs="Calibri"/>
          <w:sz w:val="24"/>
          <w:szCs w:val="24"/>
          <w:lang w:val="en-US" w:eastAsia="sv-SE"/>
        </w:rPr>
        <w:tab/>
      </w:r>
      <w:r w:rsidRPr="00F2750B">
        <w:rPr>
          <w:rFonts w:ascii="Calibri" w:eastAsia="Times New Roman" w:hAnsi="Calibri" w:cs="Calibri"/>
          <w:sz w:val="24"/>
          <w:szCs w:val="24"/>
          <w:lang w:val="en-US" w:eastAsia="sv-SE"/>
        </w:rPr>
        <w:tab/>
      </w:r>
      <w:r w:rsidRPr="00F2750B">
        <w:rPr>
          <w:rFonts w:ascii="Calibri" w:eastAsia="Times New Roman" w:hAnsi="Calibri" w:cs="Calibri"/>
          <w:sz w:val="24"/>
          <w:szCs w:val="24"/>
          <w:lang w:val="en-US" w:eastAsia="sv-SE"/>
        </w:rPr>
        <w:tab/>
      </w:r>
      <w:r w:rsidR="000F4E33" w:rsidRPr="00F2750B">
        <w:rPr>
          <w:rFonts w:ascii="Calibri" w:eastAsia="Times New Roman" w:hAnsi="Calibri" w:cs="Calibri"/>
          <w:sz w:val="24"/>
          <w:szCs w:val="24"/>
          <w:lang w:val="en-US" w:eastAsia="sv-SE"/>
        </w:rPr>
        <w:t>Allergenic</w:t>
      </w:r>
    </w:p>
    <w:p w:rsidR="00DD58CD" w:rsidRPr="00E87F9E" w:rsidRDefault="0040750E" w:rsidP="000F4E33">
      <w:pPr>
        <w:pStyle w:val="Liststycke"/>
        <w:spacing w:before="100" w:beforeAutospacing="1" w:after="60" w:line="360" w:lineRule="atLeast"/>
        <w:rPr>
          <w:rFonts w:ascii="Calibri" w:eastAsia="Times New Roman" w:hAnsi="Calibri" w:cs="Calibri"/>
          <w:sz w:val="24"/>
          <w:szCs w:val="24"/>
          <w:lang w:val="en-US" w:eastAsia="sv-SE"/>
        </w:rPr>
      </w:pPr>
      <w:r w:rsidRPr="00E87F9E">
        <w:rPr>
          <w:rFonts w:ascii="Calibri" w:eastAsia="Times New Roman" w:hAnsi="Calibri" w:cs="Calibri"/>
          <w:sz w:val="24"/>
          <w:szCs w:val="24"/>
          <w:lang w:val="en-US" w:eastAsia="sv-SE"/>
        </w:rPr>
        <w:t>H400, H410, H411</w:t>
      </w:r>
      <w:r w:rsidRPr="00E87F9E">
        <w:rPr>
          <w:rFonts w:ascii="Calibri" w:eastAsia="Times New Roman" w:hAnsi="Calibri" w:cs="Calibri"/>
          <w:sz w:val="24"/>
          <w:szCs w:val="24"/>
          <w:lang w:val="en-US" w:eastAsia="sv-SE"/>
        </w:rPr>
        <w:tab/>
      </w:r>
      <w:r w:rsidRPr="00E87F9E">
        <w:rPr>
          <w:rFonts w:ascii="Calibri" w:eastAsia="Times New Roman" w:hAnsi="Calibri" w:cs="Calibri"/>
          <w:sz w:val="24"/>
          <w:szCs w:val="24"/>
          <w:lang w:val="en-US" w:eastAsia="sv-SE"/>
        </w:rPr>
        <w:tab/>
      </w:r>
      <w:r w:rsidRPr="00E87F9E">
        <w:rPr>
          <w:rFonts w:ascii="Calibri" w:eastAsia="Times New Roman" w:hAnsi="Calibri" w:cs="Calibri"/>
          <w:sz w:val="24"/>
          <w:szCs w:val="24"/>
          <w:lang w:val="en-US" w:eastAsia="sv-SE"/>
        </w:rPr>
        <w:tab/>
      </w:r>
      <w:r w:rsidR="000F4E33" w:rsidRPr="00E87F9E">
        <w:rPr>
          <w:rFonts w:ascii="Calibri" w:eastAsia="Times New Roman" w:hAnsi="Calibri" w:cs="Calibri"/>
          <w:sz w:val="24"/>
          <w:szCs w:val="24"/>
          <w:lang w:val="en-US" w:eastAsia="sv-SE"/>
        </w:rPr>
        <w:t>Dangerous to the environment</w:t>
      </w:r>
      <w:r w:rsidR="00D271CD" w:rsidRPr="00E87F9E">
        <w:rPr>
          <w:rFonts w:ascii="Calibri" w:eastAsia="Times New Roman" w:hAnsi="Calibri" w:cs="Calibri"/>
          <w:sz w:val="24"/>
          <w:szCs w:val="24"/>
          <w:lang w:val="en-US" w:eastAsia="sv-SE"/>
        </w:rPr>
        <w:br/>
      </w:r>
    </w:p>
    <w:p w:rsidR="002272FB" w:rsidRPr="00E87F9E" w:rsidRDefault="000F4E33" w:rsidP="00D271CD">
      <w:pPr>
        <w:pStyle w:val="Liststycke"/>
        <w:numPr>
          <w:ilvl w:val="0"/>
          <w:numId w:val="7"/>
        </w:numPr>
        <w:spacing w:before="100" w:beforeAutospacing="1" w:after="60" w:line="360" w:lineRule="atLeast"/>
        <w:rPr>
          <w:rFonts w:ascii="Calibri" w:eastAsia="Times New Roman" w:hAnsi="Calibri" w:cs="Calibri"/>
          <w:sz w:val="24"/>
          <w:szCs w:val="24"/>
          <w:lang w:val="en-US" w:eastAsia="sv-SE"/>
        </w:rPr>
      </w:pPr>
      <w:r w:rsidRPr="00E87F9E">
        <w:rPr>
          <w:rFonts w:ascii="Calibri" w:eastAsia="Times New Roman" w:hAnsi="Calibri" w:cs="Calibri"/>
          <w:sz w:val="24"/>
          <w:szCs w:val="24"/>
          <w:lang w:val="en-US" w:eastAsia="sv-SE"/>
        </w:rPr>
        <w:t xml:space="preserve">The furniture </w:t>
      </w:r>
      <w:r w:rsidRPr="00E87F9E">
        <w:rPr>
          <w:rFonts w:ascii="Calibri" w:eastAsia="Times New Roman" w:hAnsi="Calibri" w:cs="Calibri"/>
          <w:b/>
          <w:bCs/>
          <w:sz w:val="24"/>
          <w:szCs w:val="24"/>
          <w:lang w:val="en-US" w:eastAsia="sv-SE"/>
        </w:rPr>
        <w:t>must not</w:t>
      </w:r>
      <w:r w:rsidRPr="00E87F9E">
        <w:rPr>
          <w:rFonts w:ascii="Calibri" w:eastAsia="Times New Roman" w:hAnsi="Calibri" w:cs="Calibri"/>
          <w:sz w:val="24"/>
          <w:szCs w:val="24"/>
          <w:lang w:val="en-US" w:eastAsia="sv-SE"/>
        </w:rPr>
        <w:t xml:space="preserve"> be treated with surface treatments or finishing products </w:t>
      </w:r>
      <w:r w:rsidR="002272FB" w:rsidRPr="00E87F9E">
        <w:rPr>
          <w:rFonts w:ascii="Calibri" w:eastAsia="Times New Roman" w:hAnsi="Calibri" w:cs="Calibri"/>
          <w:sz w:val="24"/>
          <w:szCs w:val="24"/>
          <w:lang w:val="en-US" w:eastAsia="sv-SE"/>
        </w:rPr>
        <w:t>contain</w:t>
      </w:r>
      <w:r w:rsidRPr="00E87F9E">
        <w:rPr>
          <w:rFonts w:ascii="Calibri" w:eastAsia="Times New Roman" w:hAnsi="Calibri" w:cs="Calibri"/>
          <w:sz w:val="24"/>
          <w:szCs w:val="24"/>
          <w:lang w:val="en-US" w:eastAsia="sv-SE"/>
        </w:rPr>
        <w:t>ing</w:t>
      </w:r>
      <w:r w:rsidR="002272FB" w:rsidRPr="00E87F9E">
        <w:rPr>
          <w:rFonts w:ascii="Calibri" w:eastAsia="Times New Roman" w:hAnsi="Calibri" w:cs="Calibri"/>
          <w:sz w:val="24"/>
          <w:szCs w:val="24"/>
          <w:lang w:val="en-US" w:eastAsia="sv-SE"/>
        </w:rPr>
        <w:t xml:space="preserve"> chromium (VI)</w:t>
      </w:r>
      <w:r w:rsidRPr="00E87F9E">
        <w:rPr>
          <w:rFonts w:ascii="Calibri" w:eastAsia="Times New Roman" w:hAnsi="Calibri" w:cs="Calibri"/>
          <w:sz w:val="24"/>
          <w:szCs w:val="24"/>
          <w:lang w:val="en-US" w:eastAsia="sv-SE"/>
        </w:rPr>
        <w:t>.</w:t>
      </w:r>
      <w:r w:rsidR="00E87F9E">
        <w:rPr>
          <w:rFonts w:ascii="Calibri" w:eastAsia="Times New Roman" w:hAnsi="Calibri" w:cs="Calibri"/>
          <w:sz w:val="24"/>
          <w:szCs w:val="24"/>
          <w:lang w:val="en-US" w:eastAsia="sv-SE"/>
        </w:rPr>
        <w:br/>
      </w:r>
    </w:p>
    <w:p w:rsidR="00345D29" w:rsidRPr="00E87F9E" w:rsidRDefault="00E64545" w:rsidP="00D271CD">
      <w:pPr>
        <w:numPr>
          <w:ilvl w:val="0"/>
          <w:numId w:val="7"/>
        </w:numPr>
        <w:spacing w:before="100" w:beforeAutospacing="1" w:after="60" w:line="360" w:lineRule="atLeast"/>
        <w:rPr>
          <w:rFonts w:ascii="Calibri" w:eastAsia="Times New Roman" w:hAnsi="Calibri" w:cs="Calibri"/>
          <w:sz w:val="24"/>
          <w:szCs w:val="24"/>
          <w:lang w:val="en-US" w:eastAsia="sv-SE"/>
        </w:rPr>
      </w:pPr>
      <w:r w:rsidRPr="00E87F9E">
        <w:rPr>
          <w:rFonts w:ascii="Calibri" w:eastAsia="Times New Roman" w:hAnsi="Calibri" w:cs="Calibri"/>
          <w:sz w:val="24"/>
          <w:szCs w:val="24"/>
          <w:lang w:val="en-US" w:eastAsia="sv-SE"/>
        </w:rPr>
        <w:t>Metal p</w:t>
      </w:r>
      <w:r w:rsidR="002272FB" w:rsidRPr="00E87F9E">
        <w:rPr>
          <w:rFonts w:ascii="Calibri" w:eastAsia="Times New Roman" w:hAnsi="Calibri" w:cs="Calibri"/>
          <w:sz w:val="24"/>
          <w:szCs w:val="24"/>
          <w:lang w:val="en-US" w:eastAsia="sv-SE"/>
        </w:rPr>
        <w:t xml:space="preserve">arts </w:t>
      </w:r>
      <w:r w:rsidRPr="00E87F9E">
        <w:rPr>
          <w:rFonts w:ascii="Calibri" w:eastAsia="Times New Roman" w:hAnsi="Calibri" w:cs="Calibri"/>
          <w:sz w:val="24"/>
          <w:szCs w:val="24"/>
          <w:lang w:val="en-US" w:eastAsia="sv-SE"/>
        </w:rPr>
        <w:t>intended for</w:t>
      </w:r>
      <w:r w:rsidR="002272FB" w:rsidRPr="00E87F9E">
        <w:rPr>
          <w:rFonts w:ascii="Calibri" w:eastAsia="Times New Roman" w:hAnsi="Calibri" w:cs="Calibri"/>
          <w:sz w:val="24"/>
          <w:szCs w:val="24"/>
          <w:lang w:val="en-US" w:eastAsia="sv-SE"/>
        </w:rPr>
        <w:t xml:space="preserve"> contact with </w:t>
      </w:r>
      <w:r w:rsidRPr="00E87F9E">
        <w:rPr>
          <w:rFonts w:ascii="Calibri" w:eastAsia="Times New Roman" w:hAnsi="Calibri" w:cs="Calibri"/>
          <w:sz w:val="24"/>
          <w:szCs w:val="24"/>
          <w:lang w:val="en-US" w:eastAsia="sv-SE"/>
        </w:rPr>
        <w:t xml:space="preserve">skin </w:t>
      </w:r>
      <w:r w:rsidR="002272FB" w:rsidRPr="00E87F9E">
        <w:rPr>
          <w:rFonts w:ascii="Calibri" w:eastAsia="Times New Roman" w:hAnsi="Calibri" w:cs="Calibri"/>
          <w:sz w:val="24"/>
          <w:szCs w:val="24"/>
          <w:lang w:val="en-US" w:eastAsia="sv-SE"/>
        </w:rPr>
        <w:t>(</w:t>
      </w:r>
      <w:r w:rsidRPr="00E87F9E">
        <w:rPr>
          <w:rFonts w:ascii="Calibri" w:eastAsia="Times New Roman" w:hAnsi="Calibri" w:cs="Calibri"/>
          <w:sz w:val="24"/>
          <w:szCs w:val="24"/>
          <w:lang w:val="en-US" w:eastAsia="sv-SE"/>
        </w:rPr>
        <w:t>e.g.</w:t>
      </w:r>
      <w:r w:rsidR="002272FB" w:rsidRPr="00E87F9E">
        <w:rPr>
          <w:rFonts w:ascii="Calibri" w:eastAsia="Times New Roman" w:hAnsi="Calibri" w:cs="Calibri"/>
          <w:sz w:val="24"/>
          <w:szCs w:val="24"/>
          <w:lang w:val="en-US" w:eastAsia="sv-SE"/>
        </w:rPr>
        <w:t xml:space="preserve"> armrests) </w:t>
      </w:r>
      <w:r w:rsidRPr="00E87F9E">
        <w:rPr>
          <w:rFonts w:ascii="Calibri" w:eastAsia="Times New Roman" w:hAnsi="Calibri" w:cs="Calibri"/>
          <w:b/>
          <w:bCs/>
          <w:sz w:val="24"/>
          <w:szCs w:val="24"/>
          <w:lang w:val="en-US" w:eastAsia="sv-SE"/>
        </w:rPr>
        <w:t>must</w:t>
      </w:r>
      <w:r w:rsidR="002272FB" w:rsidRPr="00E87F9E">
        <w:rPr>
          <w:rFonts w:ascii="Calibri" w:eastAsia="Times New Roman" w:hAnsi="Calibri" w:cs="Calibri"/>
          <w:b/>
          <w:bCs/>
          <w:sz w:val="24"/>
          <w:szCs w:val="24"/>
          <w:lang w:val="en-US" w:eastAsia="sv-SE"/>
        </w:rPr>
        <w:t xml:space="preserve"> not</w:t>
      </w:r>
      <w:r w:rsidR="002272FB" w:rsidRPr="00E87F9E">
        <w:rPr>
          <w:rFonts w:ascii="Calibri" w:eastAsia="Times New Roman" w:hAnsi="Calibri" w:cs="Calibri"/>
          <w:sz w:val="24"/>
          <w:szCs w:val="24"/>
          <w:lang w:val="en-US" w:eastAsia="sv-SE"/>
        </w:rPr>
        <w:t xml:space="preserve"> be treated with chromium</w:t>
      </w:r>
      <w:r w:rsidRPr="00E87F9E">
        <w:rPr>
          <w:rFonts w:ascii="Calibri" w:eastAsia="Times New Roman" w:hAnsi="Calibri" w:cs="Calibri"/>
          <w:sz w:val="24"/>
          <w:szCs w:val="24"/>
          <w:lang w:val="en-US" w:eastAsia="sv-SE"/>
        </w:rPr>
        <w:t>/</w:t>
      </w:r>
      <w:r w:rsidR="002272FB" w:rsidRPr="00E87F9E">
        <w:rPr>
          <w:rFonts w:ascii="Calibri" w:eastAsia="Times New Roman" w:hAnsi="Calibri" w:cs="Calibri"/>
          <w:sz w:val="24"/>
          <w:szCs w:val="24"/>
          <w:lang w:val="en-US" w:eastAsia="sv-SE"/>
        </w:rPr>
        <w:t>nickel.</w:t>
      </w:r>
      <w:r w:rsidRPr="00E87F9E">
        <w:rPr>
          <w:rFonts w:ascii="Calibri" w:eastAsia="Times New Roman" w:hAnsi="Calibri" w:cs="Calibri"/>
          <w:sz w:val="24"/>
          <w:szCs w:val="24"/>
          <w:lang w:val="en-US" w:eastAsia="sv-SE"/>
        </w:rPr>
        <w:br/>
        <w:t xml:space="preserve">In exceptional cases, the surface treatment of metals with nickel and/or zinc in combination with chromium (III) is accepted for components (e.g. undercarriages, legs etc.) on stackable furniture, folding furniture or furniture that can be subjected to heavy wear, especially in public environments. </w:t>
      </w:r>
      <w:r w:rsidR="00382D56" w:rsidRPr="00E87F9E">
        <w:rPr>
          <w:rFonts w:ascii="Calibri" w:eastAsia="Times New Roman" w:hAnsi="Calibri" w:cs="Calibri"/>
          <w:sz w:val="24"/>
          <w:szCs w:val="24"/>
          <w:lang w:val="en-US" w:eastAsia="sv-SE"/>
        </w:rPr>
        <w:br/>
      </w:r>
      <w:r w:rsidRPr="00E87F9E">
        <w:rPr>
          <w:rFonts w:ascii="Calibri" w:eastAsia="Times New Roman" w:hAnsi="Calibri" w:cs="Calibri"/>
          <w:sz w:val="24"/>
          <w:szCs w:val="24"/>
          <w:lang w:val="en-US" w:eastAsia="sv-SE"/>
        </w:rPr>
        <w:t xml:space="preserve">Exemptions: small details like staples, screws, nails </w:t>
      </w:r>
      <w:r w:rsidR="009439AA" w:rsidRPr="00E87F9E">
        <w:rPr>
          <w:rFonts w:ascii="Calibri" w:eastAsia="Times New Roman" w:hAnsi="Calibri" w:cs="Calibri"/>
          <w:sz w:val="24"/>
          <w:szCs w:val="24"/>
          <w:lang w:val="en-US" w:eastAsia="sv-SE"/>
        </w:rPr>
        <w:t>hinges or fittings which in total represent &lt; 5% by weight of the total weight.</w:t>
      </w:r>
      <w:r w:rsidR="00E87F9E">
        <w:rPr>
          <w:rFonts w:ascii="Calibri" w:eastAsia="Times New Roman" w:hAnsi="Calibri" w:cs="Calibri"/>
          <w:sz w:val="24"/>
          <w:szCs w:val="24"/>
          <w:lang w:val="en-US" w:eastAsia="sv-SE"/>
        </w:rPr>
        <w:br/>
      </w:r>
    </w:p>
    <w:p w:rsidR="00382D56" w:rsidRPr="00E87F9E" w:rsidRDefault="009439AA" w:rsidP="00D271CD">
      <w:pPr>
        <w:pStyle w:val="Liststycke"/>
        <w:numPr>
          <w:ilvl w:val="0"/>
          <w:numId w:val="7"/>
        </w:numPr>
        <w:spacing w:after="300" w:line="343" w:lineRule="atLeast"/>
        <w:rPr>
          <w:rFonts w:ascii="Calibri" w:eastAsia="Times New Roman" w:hAnsi="Calibri" w:cs="Calibri"/>
          <w:sz w:val="24"/>
          <w:szCs w:val="24"/>
          <w:lang w:val="en-US" w:eastAsia="sv-SE"/>
        </w:rPr>
      </w:pPr>
      <w:r w:rsidRPr="00E87F9E">
        <w:rPr>
          <w:rFonts w:ascii="Calibri" w:eastAsia="Times New Roman" w:hAnsi="Calibri" w:cs="Calibri"/>
          <w:sz w:val="24"/>
          <w:szCs w:val="24"/>
          <w:lang w:val="en-US" w:eastAsia="sv-SE"/>
        </w:rPr>
        <w:t>All included material in t</w:t>
      </w:r>
      <w:r w:rsidR="00382D56" w:rsidRPr="00E87F9E">
        <w:rPr>
          <w:rFonts w:ascii="Calibri" w:eastAsia="Times New Roman" w:hAnsi="Calibri" w:cs="Calibri"/>
          <w:sz w:val="24"/>
          <w:szCs w:val="24"/>
          <w:lang w:val="en-US" w:eastAsia="sv-SE"/>
        </w:rPr>
        <w:t>endered products</w:t>
      </w:r>
      <w:r w:rsidR="00345D29" w:rsidRPr="00E87F9E">
        <w:rPr>
          <w:rFonts w:ascii="Calibri" w:eastAsia="Times New Roman" w:hAnsi="Calibri" w:cs="Calibri"/>
          <w:sz w:val="24"/>
          <w:szCs w:val="24"/>
          <w:lang w:val="en-US" w:eastAsia="sv-SE"/>
        </w:rPr>
        <w:t xml:space="preserve">, e.g. textile, padding material and plastic, </w:t>
      </w:r>
      <w:r w:rsidR="00310D65" w:rsidRPr="00E87F9E">
        <w:rPr>
          <w:rFonts w:ascii="Calibri" w:eastAsia="Times New Roman" w:hAnsi="Calibri" w:cs="Calibri"/>
          <w:b/>
          <w:bCs/>
          <w:sz w:val="24"/>
          <w:szCs w:val="24"/>
          <w:lang w:val="en-US" w:eastAsia="sv-SE"/>
        </w:rPr>
        <w:t>must</w:t>
      </w:r>
      <w:r w:rsidR="00382D56" w:rsidRPr="00E87F9E">
        <w:rPr>
          <w:rFonts w:ascii="Calibri" w:eastAsia="Times New Roman" w:hAnsi="Calibri" w:cs="Calibri"/>
          <w:b/>
          <w:bCs/>
          <w:sz w:val="24"/>
          <w:szCs w:val="24"/>
          <w:lang w:val="en-US" w:eastAsia="sv-SE"/>
        </w:rPr>
        <w:t xml:space="preserve"> not</w:t>
      </w:r>
      <w:r w:rsidR="00382D56" w:rsidRPr="00E87F9E">
        <w:rPr>
          <w:rFonts w:ascii="Calibri" w:eastAsia="Times New Roman" w:hAnsi="Calibri" w:cs="Calibri"/>
          <w:sz w:val="24"/>
          <w:szCs w:val="24"/>
          <w:lang w:val="en-US" w:eastAsia="sv-SE"/>
        </w:rPr>
        <w:t xml:space="preserve"> contain </w:t>
      </w:r>
      <w:r w:rsidR="00310D65" w:rsidRPr="00E87F9E">
        <w:rPr>
          <w:rFonts w:ascii="Calibri" w:eastAsia="Times New Roman" w:hAnsi="Calibri" w:cs="Calibri"/>
          <w:sz w:val="24"/>
          <w:szCs w:val="24"/>
          <w:lang w:val="en-US" w:eastAsia="sv-SE"/>
        </w:rPr>
        <w:t xml:space="preserve">any of </w:t>
      </w:r>
      <w:r w:rsidR="00382D56" w:rsidRPr="00E87F9E">
        <w:rPr>
          <w:rFonts w:ascii="Calibri" w:eastAsia="Times New Roman" w:hAnsi="Calibri" w:cs="Calibri"/>
          <w:sz w:val="24"/>
          <w:szCs w:val="24"/>
          <w:lang w:val="en-US" w:eastAsia="sv-SE"/>
        </w:rPr>
        <w:t xml:space="preserve">the </w:t>
      </w:r>
      <w:r w:rsidR="00310D65" w:rsidRPr="00E87F9E">
        <w:rPr>
          <w:rFonts w:ascii="Calibri" w:eastAsia="Times New Roman" w:hAnsi="Calibri" w:cs="Calibri"/>
          <w:sz w:val="24"/>
          <w:szCs w:val="24"/>
          <w:lang w:val="en-US" w:eastAsia="sv-SE"/>
        </w:rPr>
        <w:t>flame retardants below</w:t>
      </w:r>
      <w:r w:rsidRPr="00E87F9E">
        <w:rPr>
          <w:rFonts w:ascii="Calibri" w:eastAsia="Times New Roman" w:hAnsi="Calibri" w:cs="Calibri"/>
          <w:sz w:val="24"/>
          <w:szCs w:val="24"/>
          <w:lang w:val="en-US" w:eastAsia="sv-SE"/>
        </w:rPr>
        <w:t>, that is none of the flame retardants listed below have been actively added or that the levels do not exceed 0.1% by weight.</w:t>
      </w:r>
    </w:p>
    <w:tbl>
      <w:tblPr>
        <w:tblW w:w="5000" w:type="pct"/>
        <w:tblCellMar>
          <w:left w:w="0" w:type="dxa"/>
          <w:right w:w="0" w:type="dxa"/>
        </w:tblCellMar>
        <w:tblLook w:val="04A0" w:firstRow="1" w:lastRow="0" w:firstColumn="1" w:lastColumn="0" w:noHBand="0" w:noVBand="1"/>
      </w:tblPr>
      <w:tblGrid>
        <w:gridCol w:w="5992"/>
        <w:gridCol w:w="3080"/>
      </w:tblGrid>
      <w:tr w:rsidR="00E87F9E" w:rsidRPr="00F2750B" w:rsidTr="004411A9">
        <w:tc>
          <w:tcPr>
            <w:tcW w:w="0" w:type="auto"/>
            <w:tcBorders>
              <w:top w:val="nil"/>
              <w:left w:val="nil"/>
              <w:bottom w:val="single" w:sz="6" w:space="0" w:color="008A2B"/>
              <w:right w:val="nil"/>
            </w:tcBorders>
            <w:shd w:val="clear" w:color="auto" w:fill="auto"/>
            <w:tcMar>
              <w:top w:w="144" w:type="dxa"/>
              <w:left w:w="192" w:type="dxa"/>
              <w:bottom w:w="96" w:type="dxa"/>
              <w:right w:w="192" w:type="dxa"/>
            </w:tcMar>
            <w:hideMark/>
          </w:tcPr>
          <w:p w:rsidR="00DD58CD" w:rsidRPr="00E87F9E" w:rsidRDefault="00DD58CD" w:rsidP="004411A9">
            <w:pPr>
              <w:spacing w:after="0" w:line="343" w:lineRule="atLeast"/>
              <w:rPr>
                <w:rFonts w:ascii="Calibri" w:eastAsia="Times New Roman" w:hAnsi="Calibri" w:cs="Calibri"/>
                <w:sz w:val="24"/>
                <w:szCs w:val="24"/>
                <w:lang w:val="en-US" w:eastAsia="sv-SE"/>
              </w:rPr>
            </w:pPr>
          </w:p>
        </w:tc>
        <w:tc>
          <w:tcPr>
            <w:tcW w:w="0" w:type="auto"/>
            <w:tcBorders>
              <w:top w:val="nil"/>
              <w:left w:val="nil"/>
              <w:bottom w:val="single" w:sz="6" w:space="0" w:color="008A2B"/>
              <w:right w:val="nil"/>
            </w:tcBorders>
            <w:shd w:val="clear" w:color="auto" w:fill="auto"/>
            <w:tcMar>
              <w:top w:w="144" w:type="dxa"/>
              <w:left w:w="192" w:type="dxa"/>
              <w:bottom w:w="96" w:type="dxa"/>
              <w:right w:w="192" w:type="dxa"/>
            </w:tcMar>
            <w:hideMark/>
          </w:tcPr>
          <w:p w:rsidR="00DD58CD" w:rsidRPr="00E87F9E" w:rsidRDefault="00DD58CD" w:rsidP="004411A9">
            <w:pPr>
              <w:spacing w:after="0" w:line="343" w:lineRule="atLeast"/>
              <w:rPr>
                <w:rFonts w:ascii="Calibri" w:eastAsia="Times New Roman" w:hAnsi="Calibri" w:cs="Calibri"/>
                <w:sz w:val="24"/>
                <w:szCs w:val="24"/>
                <w:lang w:val="en-US" w:eastAsia="sv-SE"/>
              </w:rPr>
            </w:pPr>
          </w:p>
        </w:tc>
      </w:tr>
      <w:tr w:rsidR="00E87F9E" w:rsidRPr="00E87F9E" w:rsidTr="004411A9">
        <w:tc>
          <w:tcPr>
            <w:tcW w:w="0" w:type="auto"/>
            <w:tcBorders>
              <w:top w:val="nil"/>
              <w:left w:val="nil"/>
              <w:bottom w:val="single" w:sz="6" w:space="0" w:color="008A2B"/>
              <w:right w:val="nil"/>
            </w:tcBorders>
            <w:shd w:val="clear" w:color="auto" w:fill="auto"/>
            <w:tcMar>
              <w:top w:w="144" w:type="dxa"/>
              <w:left w:w="192" w:type="dxa"/>
              <w:bottom w:w="96" w:type="dxa"/>
              <w:right w:w="192" w:type="dxa"/>
            </w:tcMar>
            <w:hideMark/>
          </w:tcPr>
          <w:p w:rsidR="00DD58CD" w:rsidRPr="00E87F9E" w:rsidRDefault="00DD58CD" w:rsidP="004411A9">
            <w:pPr>
              <w:spacing w:after="0" w:line="343" w:lineRule="atLeast"/>
              <w:rPr>
                <w:rFonts w:ascii="Calibri" w:eastAsia="Times New Roman" w:hAnsi="Calibri" w:cs="Calibri"/>
                <w:sz w:val="24"/>
                <w:szCs w:val="24"/>
                <w:lang w:eastAsia="sv-SE"/>
              </w:rPr>
            </w:pPr>
            <w:proofErr w:type="spellStart"/>
            <w:r w:rsidRPr="00E87F9E">
              <w:rPr>
                <w:rFonts w:ascii="Calibri" w:eastAsia="Times New Roman" w:hAnsi="Calibri" w:cs="Calibri"/>
                <w:sz w:val="24"/>
                <w:szCs w:val="24"/>
                <w:lang w:eastAsia="sv-SE"/>
              </w:rPr>
              <w:t>Polybrom</w:t>
            </w:r>
            <w:r w:rsidR="009439AA" w:rsidRPr="00E87F9E">
              <w:rPr>
                <w:rFonts w:ascii="Calibri" w:eastAsia="Times New Roman" w:hAnsi="Calibri" w:cs="Calibri"/>
                <w:sz w:val="24"/>
                <w:szCs w:val="24"/>
                <w:lang w:eastAsia="sv-SE"/>
              </w:rPr>
              <w:t>inated</w:t>
            </w:r>
            <w:proofErr w:type="spellEnd"/>
            <w:r w:rsidR="009439AA" w:rsidRPr="00E87F9E">
              <w:rPr>
                <w:rFonts w:ascii="Calibri" w:eastAsia="Times New Roman" w:hAnsi="Calibri" w:cs="Calibri"/>
                <w:sz w:val="24"/>
                <w:szCs w:val="24"/>
                <w:lang w:eastAsia="sv-SE"/>
              </w:rPr>
              <w:t xml:space="preserve"> </w:t>
            </w:r>
            <w:proofErr w:type="spellStart"/>
            <w:r w:rsidRPr="00E87F9E">
              <w:rPr>
                <w:rFonts w:ascii="Calibri" w:eastAsia="Times New Roman" w:hAnsi="Calibri" w:cs="Calibri"/>
                <w:sz w:val="24"/>
                <w:szCs w:val="24"/>
                <w:lang w:eastAsia="sv-SE"/>
              </w:rPr>
              <w:t>bi</w:t>
            </w:r>
            <w:r w:rsidR="009439AA" w:rsidRPr="00E87F9E">
              <w:rPr>
                <w:rFonts w:ascii="Calibri" w:eastAsia="Times New Roman" w:hAnsi="Calibri" w:cs="Calibri"/>
                <w:sz w:val="24"/>
                <w:szCs w:val="24"/>
                <w:lang w:eastAsia="sv-SE"/>
              </w:rPr>
              <w:t>ph</w:t>
            </w:r>
            <w:r w:rsidRPr="00E87F9E">
              <w:rPr>
                <w:rFonts w:ascii="Calibri" w:eastAsia="Times New Roman" w:hAnsi="Calibri" w:cs="Calibri"/>
                <w:sz w:val="24"/>
                <w:szCs w:val="24"/>
                <w:lang w:eastAsia="sv-SE"/>
              </w:rPr>
              <w:t>enyl</w:t>
            </w:r>
            <w:r w:rsidR="009439AA" w:rsidRPr="00E87F9E">
              <w:rPr>
                <w:rFonts w:ascii="Calibri" w:eastAsia="Times New Roman" w:hAnsi="Calibri" w:cs="Calibri"/>
                <w:sz w:val="24"/>
                <w:szCs w:val="24"/>
                <w:lang w:eastAsia="sv-SE"/>
              </w:rPr>
              <w:t>s</w:t>
            </w:r>
            <w:proofErr w:type="spellEnd"/>
            <w:r w:rsidRPr="00E87F9E">
              <w:rPr>
                <w:rFonts w:ascii="Calibri" w:eastAsia="Times New Roman" w:hAnsi="Calibri" w:cs="Calibri"/>
                <w:sz w:val="24"/>
                <w:szCs w:val="24"/>
                <w:lang w:eastAsia="sv-SE"/>
              </w:rPr>
              <w:t xml:space="preserve"> (PBBs)</w:t>
            </w:r>
          </w:p>
        </w:tc>
        <w:tc>
          <w:tcPr>
            <w:tcW w:w="0" w:type="auto"/>
            <w:tcBorders>
              <w:top w:val="nil"/>
              <w:left w:val="nil"/>
              <w:bottom w:val="single" w:sz="6" w:space="0" w:color="008A2B"/>
              <w:right w:val="nil"/>
            </w:tcBorders>
            <w:shd w:val="clear" w:color="auto" w:fill="auto"/>
            <w:tcMar>
              <w:top w:w="144" w:type="dxa"/>
              <w:left w:w="192" w:type="dxa"/>
              <w:bottom w:w="96" w:type="dxa"/>
              <w:right w:w="192" w:type="dxa"/>
            </w:tcMar>
            <w:hideMark/>
          </w:tcPr>
          <w:p w:rsidR="00DD58CD" w:rsidRPr="00E87F9E" w:rsidRDefault="00DD58CD" w:rsidP="004411A9">
            <w:pPr>
              <w:spacing w:after="0" w:line="343" w:lineRule="atLeast"/>
              <w:rPr>
                <w:rFonts w:ascii="Calibri" w:eastAsia="Times New Roman" w:hAnsi="Calibri" w:cs="Calibri"/>
                <w:sz w:val="24"/>
                <w:szCs w:val="24"/>
                <w:lang w:eastAsia="sv-SE"/>
              </w:rPr>
            </w:pPr>
            <w:r w:rsidRPr="00E87F9E">
              <w:rPr>
                <w:rFonts w:ascii="Calibri" w:eastAsia="Times New Roman" w:hAnsi="Calibri" w:cs="Calibri"/>
                <w:sz w:val="24"/>
                <w:szCs w:val="24"/>
                <w:lang w:eastAsia="sv-SE"/>
              </w:rPr>
              <w:t>CAS-nr: 59536-65-1</w:t>
            </w:r>
          </w:p>
        </w:tc>
      </w:tr>
      <w:tr w:rsidR="00E87F9E" w:rsidRPr="00E87F9E" w:rsidTr="004411A9">
        <w:tc>
          <w:tcPr>
            <w:tcW w:w="0" w:type="auto"/>
            <w:tcBorders>
              <w:top w:val="nil"/>
              <w:left w:val="nil"/>
              <w:bottom w:val="single" w:sz="6" w:space="0" w:color="008A2B"/>
              <w:right w:val="nil"/>
            </w:tcBorders>
            <w:shd w:val="clear" w:color="auto" w:fill="auto"/>
            <w:tcMar>
              <w:top w:w="144" w:type="dxa"/>
              <w:left w:w="192" w:type="dxa"/>
              <w:bottom w:w="96" w:type="dxa"/>
              <w:right w:w="192" w:type="dxa"/>
            </w:tcMar>
            <w:hideMark/>
          </w:tcPr>
          <w:p w:rsidR="00DD58CD" w:rsidRPr="00E87F9E" w:rsidRDefault="00DD58CD" w:rsidP="004411A9">
            <w:pPr>
              <w:spacing w:after="0" w:line="343" w:lineRule="atLeast"/>
              <w:rPr>
                <w:rFonts w:ascii="Calibri" w:eastAsia="Times New Roman" w:hAnsi="Calibri" w:cs="Calibri"/>
                <w:sz w:val="24"/>
                <w:szCs w:val="24"/>
                <w:lang w:eastAsia="sv-SE"/>
              </w:rPr>
            </w:pPr>
            <w:proofErr w:type="spellStart"/>
            <w:r w:rsidRPr="00E87F9E">
              <w:rPr>
                <w:rFonts w:ascii="Calibri" w:eastAsia="Times New Roman" w:hAnsi="Calibri" w:cs="Calibri"/>
                <w:sz w:val="24"/>
                <w:szCs w:val="24"/>
                <w:lang w:eastAsia="sv-SE"/>
              </w:rPr>
              <w:t>De</w:t>
            </w:r>
            <w:r w:rsidR="009439AA" w:rsidRPr="00E87F9E">
              <w:rPr>
                <w:rFonts w:ascii="Calibri" w:eastAsia="Times New Roman" w:hAnsi="Calibri" w:cs="Calibri"/>
                <w:sz w:val="24"/>
                <w:szCs w:val="24"/>
                <w:lang w:eastAsia="sv-SE"/>
              </w:rPr>
              <w:t>c</w:t>
            </w:r>
            <w:r w:rsidRPr="00E87F9E">
              <w:rPr>
                <w:rFonts w:ascii="Calibri" w:eastAsia="Times New Roman" w:hAnsi="Calibri" w:cs="Calibri"/>
                <w:sz w:val="24"/>
                <w:szCs w:val="24"/>
                <w:lang w:eastAsia="sv-SE"/>
              </w:rPr>
              <w:t>abrom</w:t>
            </w:r>
            <w:r w:rsidR="009439AA" w:rsidRPr="00E87F9E">
              <w:rPr>
                <w:rFonts w:ascii="Calibri" w:eastAsia="Times New Roman" w:hAnsi="Calibri" w:cs="Calibri"/>
                <w:sz w:val="24"/>
                <w:szCs w:val="24"/>
                <w:lang w:eastAsia="sv-SE"/>
              </w:rPr>
              <w:t>o</w:t>
            </w:r>
            <w:r w:rsidRPr="00E87F9E">
              <w:rPr>
                <w:rFonts w:ascii="Calibri" w:eastAsia="Times New Roman" w:hAnsi="Calibri" w:cs="Calibri"/>
                <w:sz w:val="24"/>
                <w:szCs w:val="24"/>
                <w:lang w:eastAsia="sv-SE"/>
              </w:rPr>
              <w:t>di</w:t>
            </w:r>
            <w:r w:rsidR="009439AA" w:rsidRPr="00E87F9E">
              <w:rPr>
                <w:rFonts w:ascii="Calibri" w:eastAsia="Times New Roman" w:hAnsi="Calibri" w:cs="Calibri"/>
                <w:sz w:val="24"/>
                <w:szCs w:val="24"/>
                <w:lang w:eastAsia="sv-SE"/>
              </w:rPr>
              <w:t>ph</w:t>
            </w:r>
            <w:r w:rsidRPr="00E87F9E">
              <w:rPr>
                <w:rFonts w:ascii="Calibri" w:eastAsia="Times New Roman" w:hAnsi="Calibri" w:cs="Calibri"/>
                <w:sz w:val="24"/>
                <w:szCs w:val="24"/>
                <w:lang w:eastAsia="sv-SE"/>
              </w:rPr>
              <w:t>enyl</w:t>
            </w:r>
            <w:proofErr w:type="spellEnd"/>
            <w:r w:rsidR="009439AA" w:rsidRPr="00E87F9E">
              <w:rPr>
                <w:rFonts w:ascii="Calibri" w:eastAsia="Times New Roman" w:hAnsi="Calibri" w:cs="Calibri"/>
                <w:sz w:val="24"/>
                <w:szCs w:val="24"/>
                <w:lang w:eastAsia="sv-SE"/>
              </w:rPr>
              <w:t xml:space="preserve"> </w:t>
            </w:r>
            <w:proofErr w:type="spellStart"/>
            <w:r w:rsidRPr="00E87F9E">
              <w:rPr>
                <w:rFonts w:ascii="Calibri" w:eastAsia="Times New Roman" w:hAnsi="Calibri" w:cs="Calibri"/>
                <w:sz w:val="24"/>
                <w:szCs w:val="24"/>
                <w:lang w:eastAsia="sv-SE"/>
              </w:rPr>
              <w:t>et</w:t>
            </w:r>
            <w:r w:rsidR="009439AA" w:rsidRPr="00E87F9E">
              <w:rPr>
                <w:rFonts w:ascii="Calibri" w:eastAsia="Times New Roman" w:hAnsi="Calibri" w:cs="Calibri"/>
                <w:sz w:val="24"/>
                <w:szCs w:val="24"/>
                <w:lang w:eastAsia="sv-SE"/>
              </w:rPr>
              <w:t>h</w:t>
            </w:r>
            <w:r w:rsidRPr="00E87F9E">
              <w:rPr>
                <w:rFonts w:ascii="Calibri" w:eastAsia="Times New Roman" w:hAnsi="Calibri" w:cs="Calibri"/>
                <w:sz w:val="24"/>
                <w:szCs w:val="24"/>
                <w:lang w:eastAsia="sv-SE"/>
              </w:rPr>
              <w:t>er</w:t>
            </w:r>
            <w:proofErr w:type="spellEnd"/>
            <w:r w:rsidRPr="00E87F9E">
              <w:rPr>
                <w:rFonts w:ascii="Calibri" w:eastAsia="Times New Roman" w:hAnsi="Calibri" w:cs="Calibri"/>
                <w:sz w:val="24"/>
                <w:szCs w:val="24"/>
                <w:lang w:eastAsia="sv-SE"/>
              </w:rPr>
              <w:t xml:space="preserve"> (</w:t>
            </w:r>
            <w:proofErr w:type="spellStart"/>
            <w:r w:rsidRPr="00E87F9E">
              <w:rPr>
                <w:rFonts w:ascii="Calibri" w:eastAsia="Times New Roman" w:hAnsi="Calibri" w:cs="Calibri"/>
                <w:sz w:val="24"/>
                <w:szCs w:val="24"/>
                <w:lang w:eastAsia="sv-SE"/>
              </w:rPr>
              <w:t>DekaBDE</w:t>
            </w:r>
            <w:proofErr w:type="spellEnd"/>
            <w:r w:rsidRPr="00E87F9E">
              <w:rPr>
                <w:rFonts w:ascii="Calibri" w:eastAsia="Times New Roman" w:hAnsi="Calibri" w:cs="Calibri"/>
                <w:sz w:val="24"/>
                <w:szCs w:val="24"/>
                <w:lang w:eastAsia="sv-SE"/>
              </w:rPr>
              <w:t>)</w:t>
            </w:r>
          </w:p>
        </w:tc>
        <w:tc>
          <w:tcPr>
            <w:tcW w:w="0" w:type="auto"/>
            <w:tcBorders>
              <w:top w:val="nil"/>
              <w:left w:val="nil"/>
              <w:bottom w:val="single" w:sz="6" w:space="0" w:color="008A2B"/>
              <w:right w:val="nil"/>
            </w:tcBorders>
            <w:shd w:val="clear" w:color="auto" w:fill="auto"/>
            <w:tcMar>
              <w:top w:w="144" w:type="dxa"/>
              <w:left w:w="192" w:type="dxa"/>
              <w:bottom w:w="96" w:type="dxa"/>
              <w:right w:w="192" w:type="dxa"/>
            </w:tcMar>
            <w:hideMark/>
          </w:tcPr>
          <w:p w:rsidR="00DD58CD" w:rsidRPr="00E87F9E" w:rsidRDefault="00DD58CD" w:rsidP="004411A9">
            <w:pPr>
              <w:spacing w:after="0" w:line="343" w:lineRule="atLeast"/>
              <w:rPr>
                <w:rFonts w:ascii="Calibri" w:eastAsia="Times New Roman" w:hAnsi="Calibri" w:cs="Calibri"/>
                <w:sz w:val="24"/>
                <w:szCs w:val="24"/>
                <w:lang w:eastAsia="sv-SE"/>
              </w:rPr>
            </w:pPr>
            <w:r w:rsidRPr="00E87F9E">
              <w:rPr>
                <w:rFonts w:ascii="Calibri" w:eastAsia="Times New Roman" w:hAnsi="Calibri" w:cs="Calibri"/>
                <w:sz w:val="24"/>
                <w:szCs w:val="24"/>
                <w:lang w:eastAsia="sv-SE"/>
              </w:rPr>
              <w:t>CAS-nr: 1163-19-5</w:t>
            </w:r>
          </w:p>
        </w:tc>
      </w:tr>
      <w:tr w:rsidR="00E87F9E" w:rsidRPr="00E87F9E" w:rsidTr="004411A9">
        <w:tc>
          <w:tcPr>
            <w:tcW w:w="0" w:type="auto"/>
            <w:tcBorders>
              <w:top w:val="nil"/>
              <w:left w:val="nil"/>
              <w:bottom w:val="single" w:sz="6" w:space="0" w:color="008A2B"/>
              <w:right w:val="nil"/>
            </w:tcBorders>
            <w:shd w:val="clear" w:color="auto" w:fill="auto"/>
            <w:tcMar>
              <w:top w:w="144" w:type="dxa"/>
              <w:left w:w="192" w:type="dxa"/>
              <w:bottom w:w="96" w:type="dxa"/>
              <w:right w:w="192" w:type="dxa"/>
            </w:tcMar>
            <w:hideMark/>
          </w:tcPr>
          <w:p w:rsidR="00DD58CD" w:rsidRPr="00E87F9E" w:rsidRDefault="00DD58CD" w:rsidP="004411A9">
            <w:pPr>
              <w:spacing w:after="0" w:line="343" w:lineRule="atLeast"/>
              <w:rPr>
                <w:rFonts w:ascii="Calibri" w:eastAsia="Times New Roman" w:hAnsi="Calibri" w:cs="Calibri"/>
                <w:sz w:val="24"/>
                <w:szCs w:val="24"/>
                <w:lang w:eastAsia="sv-SE"/>
              </w:rPr>
            </w:pPr>
            <w:proofErr w:type="spellStart"/>
            <w:r w:rsidRPr="00E87F9E">
              <w:rPr>
                <w:rFonts w:ascii="Calibri" w:eastAsia="Times New Roman" w:hAnsi="Calibri" w:cs="Calibri"/>
                <w:sz w:val="24"/>
                <w:szCs w:val="24"/>
                <w:lang w:eastAsia="sv-SE"/>
              </w:rPr>
              <w:lastRenderedPageBreak/>
              <w:t>Pentabrom</w:t>
            </w:r>
            <w:r w:rsidR="009439AA" w:rsidRPr="00E87F9E">
              <w:rPr>
                <w:rFonts w:ascii="Calibri" w:eastAsia="Times New Roman" w:hAnsi="Calibri" w:cs="Calibri"/>
                <w:sz w:val="24"/>
                <w:szCs w:val="24"/>
                <w:lang w:eastAsia="sv-SE"/>
              </w:rPr>
              <w:t>o</w:t>
            </w:r>
            <w:r w:rsidRPr="00E87F9E">
              <w:rPr>
                <w:rFonts w:ascii="Calibri" w:eastAsia="Times New Roman" w:hAnsi="Calibri" w:cs="Calibri"/>
                <w:sz w:val="24"/>
                <w:szCs w:val="24"/>
                <w:lang w:eastAsia="sv-SE"/>
              </w:rPr>
              <w:t>di</w:t>
            </w:r>
            <w:r w:rsidR="009439AA" w:rsidRPr="00E87F9E">
              <w:rPr>
                <w:rFonts w:ascii="Calibri" w:eastAsia="Times New Roman" w:hAnsi="Calibri" w:cs="Calibri"/>
                <w:sz w:val="24"/>
                <w:szCs w:val="24"/>
                <w:lang w:eastAsia="sv-SE"/>
              </w:rPr>
              <w:t>ph</w:t>
            </w:r>
            <w:r w:rsidRPr="00E87F9E">
              <w:rPr>
                <w:rFonts w:ascii="Calibri" w:eastAsia="Times New Roman" w:hAnsi="Calibri" w:cs="Calibri"/>
                <w:sz w:val="24"/>
                <w:szCs w:val="24"/>
                <w:lang w:eastAsia="sv-SE"/>
              </w:rPr>
              <w:t>enyl</w:t>
            </w:r>
            <w:proofErr w:type="spellEnd"/>
            <w:r w:rsidR="009439AA" w:rsidRPr="00E87F9E">
              <w:rPr>
                <w:rFonts w:ascii="Calibri" w:eastAsia="Times New Roman" w:hAnsi="Calibri" w:cs="Calibri"/>
                <w:sz w:val="24"/>
                <w:szCs w:val="24"/>
                <w:lang w:eastAsia="sv-SE"/>
              </w:rPr>
              <w:t xml:space="preserve"> </w:t>
            </w:r>
            <w:proofErr w:type="spellStart"/>
            <w:r w:rsidRPr="00E87F9E">
              <w:rPr>
                <w:rFonts w:ascii="Calibri" w:eastAsia="Times New Roman" w:hAnsi="Calibri" w:cs="Calibri"/>
                <w:sz w:val="24"/>
                <w:szCs w:val="24"/>
                <w:lang w:eastAsia="sv-SE"/>
              </w:rPr>
              <w:t>et</w:t>
            </w:r>
            <w:r w:rsidR="009439AA" w:rsidRPr="00E87F9E">
              <w:rPr>
                <w:rFonts w:ascii="Calibri" w:eastAsia="Times New Roman" w:hAnsi="Calibri" w:cs="Calibri"/>
                <w:sz w:val="24"/>
                <w:szCs w:val="24"/>
                <w:lang w:eastAsia="sv-SE"/>
              </w:rPr>
              <w:t>h</w:t>
            </w:r>
            <w:r w:rsidRPr="00E87F9E">
              <w:rPr>
                <w:rFonts w:ascii="Calibri" w:eastAsia="Times New Roman" w:hAnsi="Calibri" w:cs="Calibri"/>
                <w:sz w:val="24"/>
                <w:szCs w:val="24"/>
                <w:lang w:eastAsia="sv-SE"/>
              </w:rPr>
              <w:t>er</w:t>
            </w:r>
            <w:proofErr w:type="spellEnd"/>
            <w:r w:rsidRPr="00E87F9E">
              <w:rPr>
                <w:rFonts w:ascii="Calibri" w:eastAsia="Times New Roman" w:hAnsi="Calibri" w:cs="Calibri"/>
                <w:sz w:val="24"/>
                <w:szCs w:val="24"/>
                <w:lang w:eastAsia="sv-SE"/>
              </w:rPr>
              <w:t xml:space="preserve"> (</w:t>
            </w:r>
            <w:proofErr w:type="spellStart"/>
            <w:r w:rsidRPr="00E87F9E">
              <w:rPr>
                <w:rFonts w:ascii="Calibri" w:eastAsia="Times New Roman" w:hAnsi="Calibri" w:cs="Calibri"/>
                <w:sz w:val="24"/>
                <w:szCs w:val="24"/>
                <w:lang w:eastAsia="sv-SE"/>
              </w:rPr>
              <w:t>PentaBDE</w:t>
            </w:r>
            <w:proofErr w:type="spellEnd"/>
            <w:r w:rsidRPr="00E87F9E">
              <w:rPr>
                <w:rFonts w:ascii="Calibri" w:eastAsia="Times New Roman" w:hAnsi="Calibri" w:cs="Calibri"/>
                <w:sz w:val="24"/>
                <w:szCs w:val="24"/>
                <w:lang w:eastAsia="sv-SE"/>
              </w:rPr>
              <w:t>)</w:t>
            </w:r>
          </w:p>
        </w:tc>
        <w:tc>
          <w:tcPr>
            <w:tcW w:w="0" w:type="auto"/>
            <w:tcBorders>
              <w:top w:val="nil"/>
              <w:left w:val="nil"/>
              <w:bottom w:val="single" w:sz="6" w:space="0" w:color="008A2B"/>
              <w:right w:val="nil"/>
            </w:tcBorders>
            <w:shd w:val="clear" w:color="auto" w:fill="auto"/>
            <w:tcMar>
              <w:top w:w="144" w:type="dxa"/>
              <w:left w:w="192" w:type="dxa"/>
              <w:bottom w:w="96" w:type="dxa"/>
              <w:right w:w="192" w:type="dxa"/>
            </w:tcMar>
            <w:hideMark/>
          </w:tcPr>
          <w:p w:rsidR="00DD58CD" w:rsidRPr="00E87F9E" w:rsidRDefault="00DD58CD" w:rsidP="004411A9">
            <w:pPr>
              <w:spacing w:after="0" w:line="343" w:lineRule="atLeast"/>
              <w:rPr>
                <w:rFonts w:ascii="Calibri" w:eastAsia="Times New Roman" w:hAnsi="Calibri" w:cs="Calibri"/>
                <w:sz w:val="24"/>
                <w:szCs w:val="24"/>
                <w:lang w:eastAsia="sv-SE"/>
              </w:rPr>
            </w:pPr>
            <w:r w:rsidRPr="00E87F9E">
              <w:rPr>
                <w:rFonts w:ascii="Calibri" w:eastAsia="Times New Roman" w:hAnsi="Calibri" w:cs="Calibri"/>
                <w:sz w:val="24"/>
                <w:szCs w:val="24"/>
                <w:lang w:eastAsia="sv-SE"/>
              </w:rPr>
              <w:t>CAS-nr: 32534-81-9</w:t>
            </w:r>
          </w:p>
        </w:tc>
      </w:tr>
      <w:tr w:rsidR="00E87F9E" w:rsidRPr="00E87F9E" w:rsidTr="004411A9">
        <w:tc>
          <w:tcPr>
            <w:tcW w:w="0" w:type="auto"/>
            <w:tcBorders>
              <w:top w:val="nil"/>
              <w:left w:val="nil"/>
              <w:bottom w:val="single" w:sz="6" w:space="0" w:color="008A2B"/>
              <w:right w:val="nil"/>
            </w:tcBorders>
            <w:shd w:val="clear" w:color="auto" w:fill="auto"/>
            <w:tcMar>
              <w:top w:w="144" w:type="dxa"/>
              <w:left w:w="192" w:type="dxa"/>
              <w:bottom w:w="96" w:type="dxa"/>
              <w:right w:w="192" w:type="dxa"/>
            </w:tcMar>
            <w:hideMark/>
          </w:tcPr>
          <w:p w:rsidR="00DD58CD" w:rsidRPr="00E87F9E" w:rsidRDefault="00DD58CD" w:rsidP="004411A9">
            <w:pPr>
              <w:spacing w:after="0" w:line="343" w:lineRule="atLeast"/>
              <w:rPr>
                <w:rFonts w:ascii="Calibri" w:eastAsia="Times New Roman" w:hAnsi="Calibri" w:cs="Calibri"/>
                <w:sz w:val="24"/>
                <w:szCs w:val="24"/>
                <w:lang w:eastAsia="sv-SE"/>
              </w:rPr>
            </w:pPr>
            <w:proofErr w:type="spellStart"/>
            <w:r w:rsidRPr="00E87F9E">
              <w:rPr>
                <w:rFonts w:ascii="Calibri" w:eastAsia="Times New Roman" w:hAnsi="Calibri" w:cs="Calibri"/>
                <w:sz w:val="24"/>
                <w:szCs w:val="24"/>
                <w:lang w:eastAsia="sv-SE"/>
              </w:rPr>
              <w:t>Oktabrom</w:t>
            </w:r>
            <w:r w:rsidR="009439AA" w:rsidRPr="00E87F9E">
              <w:rPr>
                <w:rFonts w:ascii="Calibri" w:eastAsia="Times New Roman" w:hAnsi="Calibri" w:cs="Calibri"/>
                <w:sz w:val="24"/>
                <w:szCs w:val="24"/>
                <w:lang w:eastAsia="sv-SE"/>
              </w:rPr>
              <w:t>o</w:t>
            </w:r>
            <w:r w:rsidRPr="00E87F9E">
              <w:rPr>
                <w:rFonts w:ascii="Calibri" w:eastAsia="Times New Roman" w:hAnsi="Calibri" w:cs="Calibri"/>
                <w:sz w:val="24"/>
                <w:szCs w:val="24"/>
                <w:lang w:eastAsia="sv-SE"/>
              </w:rPr>
              <w:t>di</w:t>
            </w:r>
            <w:r w:rsidR="009439AA" w:rsidRPr="00E87F9E">
              <w:rPr>
                <w:rFonts w:ascii="Calibri" w:eastAsia="Times New Roman" w:hAnsi="Calibri" w:cs="Calibri"/>
                <w:sz w:val="24"/>
                <w:szCs w:val="24"/>
                <w:lang w:eastAsia="sv-SE"/>
              </w:rPr>
              <w:t>ph</w:t>
            </w:r>
            <w:r w:rsidRPr="00E87F9E">
              <w:rPr>
                <w:rFonts w:ascii="Calibri" w:eastAsia="Times New Roman" w:hAnsi="Calibri" w:cs="Calibri"/>
                <w:sz w:val="24"/>
                <w:szCs w:val="24"/>
                <w:lang w:eastAsia="sv-SE"/>
              </w:rPr>
              <w:t>enyl</w:t>
            </w:r>
            <w:proofErr w:type="spellEnd"/>
            <w:r w:rsidR="009439AA" w:rsidRPr="00E87F9E">
              <w:rPr>
                <w:rFonts w:ascii="Calibri" w:eastAsia="Times New Roman" w:hAnsi="Calibri" w:cs="Calibri"/>
                <w:sz w:val="24"/>
                <w:szCs w:val="24"/>
                <w:lang w:eastAsia="sv-SE"/>
              </w:rPr>
              <w:t xml:space="preserve"> </w:t>
            </w:r>
            <w:proofErr w:type="spellStart"/>
            <w:r w:rsidRPr="00E87F9E">
              <w:rPr>
                <w:rFonts w:ascii="Calibri" w:eastAsia="Times New Roman" w:hAnsi="Calibri" w:cs="Calibri"/>
                <w:sz w:val="24"/>
                <w:szCs w:val="24"/>
                <w:lang w:eastAsia="sv-SE"/>
              </w:rPr>
              <w:t>et</w:t>
            </w:r>
            <w:r w:rsidR="009439AA" w:rsidRPr="00E87F9E">
              <w:rPr>
                <w:rFonts w:ascii="Calibri" w:eastAsia="Times New Roman" w:hAnsi="Calibri" w:cs="Calibri"/>
                <w:sz w:val="24"/>
                <w:szCs w:val="24"/>
                <w:lang w:eastAsia="sv-SE"/>
              </w:rPr>
              <w:t>h</w:t>
            </w:r>
            <w:r w:rsidRPr="00E87F9E">
              <w:rPr>
                <w:rFonts w:ascii="Calibri" w:eastAsia="Times New Roman" w:hAnsi="Calibri" w:cs="Calibri"/>
                <w:sz w:val="24"/>
                <w:szCs w:val="24"/>
                <w:lang w:eastAsia="sv-SE"/>
              </w:rPr>
              <w:t>er</w:t>
            </w:r>
            <w:proofErr w:type="spellEnd"/>
            <w:r w:rsidRPr="00E87F9E">
              <w:rPr>
                <w:rFonts w:ascii="Calibri" w:eastAsia="Times New Roman" w:hAnsi="Calibri" w:cs="Calibri"/>
                <w:sz w:val="24"/>
                <w:szCs w:val="24"/>
                <w:lang w:eastAsia="sv-SE"/>
              </w:rPr>
              <w:t xml:space="preserve"> (</w:t>
            </w:r>
            <w:proofErr w:type="spellStart"/>
            <w:r w:rsidRPr="00E87F9E">
              <w:rPr>
                <w:rFonts w:ascii="Calibri" w:eastAsia="Times New Roman" w:hAnsi="Calibri" w:cs="Calibri"/>
                <w:sz w:val="24"/>
                <w:szCs w:val="24"/>
                <w:lang w:eastAsia="sv-SE"/>
              </w:rPr>
              <w:t>OktaBDE</w:t>
            </w:r>
            <w:proofErr w:type="spellEnd"/>
            <w:r w:rsidRPr="00E87F9E">
              <w:rPr>
                <w:rFonts w:ascii="Calibri" w:eastAsia="Times New Roman" w:hAnsi="Calibri" w:cs="Calibri"/>
                <w:sz w:val="24"/>
                <w:szCs w:val="24"/>
                <w:lang w:eastAsia="sv-SE"/>
              </w:rPr>
              <w:t>)</w:t>
            </w:r>
          </w:p>
        </w:tc>
        <w:tc>
          <w:tcPr>
            <w:tcW w:w="0" w:type="auto"/>
            <w:tcBorders>
              <w:top w:val="nil"/>
              <w:left w:val="nil"/>
              <w:bottom w:val="single" w:sz="6" w:space="0" w:color="008A2B"/>
              <w:right w:val="nil"/>
            </w:tcBorders>
            <w:shd w:val="clear" w:color="auto" w:fill="auto"/>
            <w:tcMar>
              <w:top w:w="144" w:type="dxa"/>
              <w:left w:w="192" w:type="dxa"/>
              <w:bottom w:w="96" w:type="dxa"/>
              <w:right w:w="192" w:type="dxa"/>
            </w:tcMar>
            <w:hideMark/>
          </w:tcPr>
          <w:p w:rsidR="00DD58CD" w:rsidRPr="00E87F9E" w:rsidRDefault="00DD58CD" w:rsidP="004411A9">
            <w:pPr>
              <w:spacing w:after="0" w:line="343" w:lineRule="atLeast"/>
              <w:rPr>
                <w:rFonts w:ascii="Calibri" w:eastAsia="Times New Roman" w:hAnsi="Calibri" w:cs="Calibri"/>
                <w:sz w:val="24"/>
                <w:szCs w:val="24"/>
                <w:lang w:eastAsia="sv-SE"/>
              </w:rPr>
            </w:pPr>
            <w:r w:rsidRPr="00E87F9E">
              <w:rPr>
                <w:rFonts w:ascii="Calibri" w:eastAsia="Times New Roman" w:hAnsi="Calibri" w:cs="Calibri"/>
                <w:sz w:val="24"/>
                <w:szCs w:val="24"/>
                <w:lang w:eastAsia="sv-SE"/>
              </w:rPr>
              <w:t>CAS-nr: 32536-52-0</w:t>
            </w:r>
          </w:p>
        </w:tc>
      </w:tr>
      <w:tr w:rsidR="00E87F9E" w:rsidRPr="00E87F9E" w:rsidTr="004411A9">
        <w:tc>
          <w:tcPr>
            <w:tcW w:w="0" w:type="auto"/>
            <w:tcBorders>
              <w:top w:val="nil"/>
              <w:left w:val="nil"/>
              <w:bottom w:val="single" w:sz="6" w:space="0" w:color="008A2B"/>
              <w:right w:val="nil"/>
            </w:tcBorders>
            <w:shd w:val="clear" w:color="auto" w:fill="auto"/>
            <w:tcMar>
              <w:top w:w="144" w:type="dxa"/>
              <w:left w:w="192" w:type="dxa"/>
              <w:bottom w:w="96" w:type="dxa"/>
              <w:right w:w="192" w:type="dxa"/>
            </w:tcMar>
            <w:hideMark/>
          </w:tcPr>
          <w:p w:rsidR="00DD58CD" w:rsidRPr="00E87F9E" w:rsidRDefault="00DD58CD" w:rsidP="004411A9">
            <w:pPr>
              <w:spacing w:after="0" w:line="343" w:lineRule="atLeast"/>
              <w:rPr>
                <w:rFonts w:ascii="Calibri" w:eastAsia="Times New Roman" w:hAnsi="Calibri" w:cs="Calibri"/>
                <w:sz w:val="24"/>
                <w:szCs w:val="24"/>
                <w:lang w:eastAsia="sv-SE"/>
              </w:rPr>
            </w:pPr>
            <w:r w:rsidRPr="00E87F9E">
              <w:rPr>
                <w:rFonts w:ascii="Calibri" w:eastAsia="Times New Roman" w:hAnsi="Calibri" w:cs="Calibri"/>
                <w:sz w:val="24"/>
                <w:szCs w:val="24"/>
                <w:lang w:eastAsia="sv-SE"/>
              </w:rPr>
              <w:t>Tris (2,3-dibrom</w:t>
            </w:r>
            <w:r w:rsidR="00831778" w:rsidRPr="00E87F9E">
              <w:rPr>
                <w:rFonts w:ascii="Calibri" w:eastAsia="Times New Roman" w:hAnsi="Calibri" w:cs="Calibri"/>
                <w:sz w:val="24"/>
                <w:szCs w:val="24"/>
                <w:lang w:eastAsia="sv-SE"/>
              </w:rPr>
              <w:t>o</w:t>
            </w:r>
            <w:r w:rsidRPr="00E87F9E">
              <w:rPr>
                <w:rFonts w:ascii="Calibri" w:eastAsia="Times New Roman" w:hAnsi="Calibri" w:cs="Calibri"/>
                <w:sz w:val="24"/>
                <w:szCs w:val="24"/>
                <w:lang w:eastAsia="sv-SE"/>
              </w:rPr>
              <w:t xml:space="preserve">propyl) </w:t>
            </w:r>
            <w:proofErr w:type="spellStart"/>
            <w:r w:rsidR="00831778" w:rsidRPr="00E87F9E">
              <w:rPr>
                <w:rFonts w:ascii="Calibri" w:eastAsia="Times New Roman" w:hAnsi="Calibri" w:cs="Calibri"/>
                <w:sz w:val="24"/>
                <w:szCs w:val="24"/>
                <w:lang w:eastAsia="sv-SE"/>
              </w:rPr>
              <w:t>ph</w:t>
            </w:r>
            <w:r w:rsidRPr="00E87F9E">
              <w:rPr>
                <w:rFonts w:ascii="Calibri" w:eastAsia="Times New Roman" w:hAnsi="Calibri" w:cs="Calibri"/>
                <w:sz w:val="24"/>
                <w:szCs w:val="24"/>
                <w:lang w:eastAsia="sv-SE"/>
              </w:rPr>
              <w:t>os</w:t>
            </w:r>
            <w:r w:rsidR="00831778" w:rsidRPr="00E87F9E">
              <w:rPr>
                <w:rFonts w:ascii="Calibri" w:eastAsia="Times New Roman" w:hAnsi="Calibri" w:cs="Calibri"/>
                <w:sz w:val="24"/>
                <w:szCs w:val="24"/>
                <w:lang w:eastAsia="sv-SE"/>
              </w:rPr>
              <w:t>ph</w:t>
            </w:r>
            <w:r w:rsidRPr="00E87F9E">
              <w:rPr>
                <w:rFonts w:ascii="Calibri" w:eastAsia="Times New Roman" w:hAnsi="Calibri" w:cs="Calibri"/>
                <w:sz w:val="24"/>
                <w:szCs w:val="24"/>
                <w:lang w:eastAsia="sv-SE"/>
              </w:rPr>
              <w:t>at</w:t>
            </w:r>
            <w:proofErr w:type="spellEnd"/>
            <w:r w:rsidRPr="00E87F9E">
              <w:rPr>
                <w:rFonts w:ascii="Calibri" w:eastAsia="Times New Roman" w:hAnsi="Calibri" w:cs="Calibri"/>
                <w:sz w:val="24"/>
                <w:szCs w:val="24"/>
                <w:lang w:eastAsia="sv-SE"/>
              </w:rPr>
              <w:t xml:space="preserve"> (TBPP)</w:t>
            </w:r>
          </w:p>
        </w:tc>
        <w:tc>
          <w:tcPr>
            <w:tcW w:w="0" w:type="auto"/>
            <w:tcBorders>
              <w:top w:val="nil"/>
              <w:left w:val="nil"/>
              <w:bottom w:val="single" w:sz="6" w:space="0" w:color="008A2B"/>
              <w:right w:val="nil"/>
            </w:tcBorders>
            <w:shd w:val="clear" w:color="auto" w:fill="auto"/>
            <w:tcMar>
              <w:top w:w="144" w:type="dxa"/>
              <w:left w:w="192" w:type="dxa"/>
              <w:bottom w:w="96" w:type="dxa"/>
              <w:right w:w="192" w:type="dxa"/>
            </w:tcMar>
            <w:hideMark/>
          </w:tcPr>
          <w:p w:rsidR="00DD58CD" w:rsidRPr="00E87F9E" w:rsidRDefault="00DD58CD" w:rsidP="004411A9">
            <w:pPr>
              <w:spacing w:after="0" w:line="343" w:lineRule="atLeast"/>
              <w:rPr>
                <w:rFonts w:ascii="Calibri" w:eastAsia="Times New Roman" w:hAnsi="Calibri" w:cs="Calibri"/>
                <w:sz w:val="24"/>
                <w:szCs w:val="24"/>
                <w:lang w:eastAsia="sv-SE"/>
              </w:rPr>
            </w:pPr>
            <w:r w:rsidRPr="00E87F9E">
              <w:rPr>
                <w:rFonts w:ascii="Calibri" w:eastAsia="Times New Roman" w:hAnsi="Calibri" w:cs="Calibri"/>
                <w:sz w:val="24"/>
                <w:szCs w:val="24"/>
                <w:lang w:eastAsia="sv-SE"/>
              </w:rPr>
              <w:t>CAS-nr: 126-72-7</w:t>
            </w:r>
          </w:p>
        </w:tc>
      </w:tr>
      <w:tr w:rsidR="00E87F9E" w:rsidRPr="00E87F9E" w:rsidTr="004411A9">
        <w:tc>
          <w:tcPr>
            <w:tcW w:w="0" w:type="auto"/>
            <w:tcBorders>
              <w:top w:val="nil"/>
              <w:left w:val="nil"/>
              <w:bottom w:val="single" w:sz="6" w:space="0" w:color="008A2B"/>
              <w:right w:val="nil"/>
            </w:tcBorders>
            <w:shd w:val="clear" w:color="auto" w:fill="auto"/>
            <w:tcMar>
              <w:top w:w="144" w:type="dxa"/>
              <w:left w:w="192" w:type="dxa"/>
              <w:bottom w:w="96" w:type="dxa"/>
              <w:right w:w="192" w:type="dxa"/>
            </w:tcMar>
            <w:hideMark/>
          </w:tcPr>
          <w:p w:rsidR="00DD58CD" w:rsidRPr="00E87F9E" w:rsidRDefault="00DD58CD" w:rsidP="004411A9">
            <w:pPr>
              <w:spacing w:after="0" w:line="343" w:lineRule="atLeast"/>
              <w:rPr>
                <w:rFonts w:ascii="Calibri" w:eastAsia="Times New Roman" w:hAnsi="Calibri" w:cs="Calibri"/>
                <w:sz w:val="24"/>
                <w:szCs w:val="24"/>
                <w:lang w:val="en-US" w:eastAsia="sv-SE"/>
              </w:rPr>
            </w:pPr>
            <w:r w:rsidRPr="00E87F9E">
              <w:rPr>
                <w:rFonts w:ascii="Calibri" w:eastAsia="Times New Roman" w:hAnsi="Calibri" w:cs="Calibri"/>
                <w:sz w:val="24"/>
                <w:szCs w:val="24"/>
                <w:lang w:val="en-US" w:eastAsia="sv-SE"/>
              </w:rPr>
              <w:t>Tris (1-aziridinyl)</w:t>
            </w:r>
            <w:r w:rsidR="00831778" w:rsidRPr="00E87F9E">
              <w:rPr>
                <w:rFonts w:ascii="Calibri" w:eastAsia="Times New Roman" w:hAnsi="Calibri" w:cs="Calibri"/>
                <w:sz w:val="24"/>
                <w:szCs w:val="24"/>
                <w:lang w:val="en-US" w:eastAsia="sv-SE"/>
              </w:rPr>
              <w:t xml:space="preserve"> </w:t>
            </w:r>
            <w:proofErr w:type="spellStart"/>
            <w:r w:rsidR="00831778" w:rsidRPr="00E87F9E">
              <w:rPr>
                <w:rFonts w:ascii="Calibri" w:eastAsia="Times New Roman" w:hAnsi="Calibri" w:cs="Calibri"/>
                <w:sz w:val="24"/>
                <w:szCs w:val="24"/>
                <w:lang w:val="en-US" w:eastAsia="sv-SE"/>
              </w:rPr>
              <w:t>ph</w:t>
            </w:r>
            <w:r w:rsidRPr="00E87F9E">
              <w:rPr>
                <w:rFonts w:ascii="Calibri" w:eastAsia="Times New Roman" w:hAnsi="Calibri" w:cs="Calibri"/>
                <w:sz w:val="24"/>
                <w:szCs w:val="24"/>
                <w:lang w:val="en-US" w:eastAsia="sv-SE"/>
              </w:rPr>
              <w:t>os</w:t>
            </w:r>
            <w:r w:rsidR="00831778" w:rsidRPr="00E87F9E">
              <w:rPr>
                <w:rFonts w:ascii="Calibri" w:eastAsia="Times New Roman" w:hAnsi="Calibri" w:cs="Calibri"/>
                <w:sz w:val="24"/>
                <w:szCs w:val="24"/>
                <w:lang w:val="en-US" w:eastAsia="sv-SE"/>
              </w:rPr>
              <w:t>ph</w:t>
            </w:r>
            <w:r w:rsidRPr="00E87F9E">
              <w:rPr>
                <w:rFonts w:ascii="Calibri" w:eastAsia="Times New Roman" w:hAnsi="Calibri" w:cs="Calibri"/>
                <w:sz w:val="24"/>
                <w:szCs w:val="24"/>
                <w:lang w:val="en-US" w:eastAsia="sv-SE"/>
              </w:rPr>
              <w:t>in</w:t>
            </w:r>
            <w:proofErr w:type="spellEnd"/>
            <w:r w:rsidRPr="00E87F9E">
              <w:rPr>
                <w:rFonts w:ascii="Calibri" w:eastAsia="Times New Roman" w:hAnsi="Calibri" w:cs="Calibri"/>
                <w:sz w:val="24"/>
                <w:szCs w:val="24"/>
                <w:lang w:val="en-US" w:eastAsia="sv-SE"/>
              </w:rPr>
              <w:t xml:space="preserve"> oxid</w:t>
            </w:r>
            <w:r w:rsidR="00831778" w:rsidRPr="00E87F9E">
              <w:rPr>
                <w:rFonts w:ascii="Calibri" w:eastAsia="Times New Roman" w:hAnsi="Calibri" w:cs="Calibri"/>
                <w:sz w:val="24"/>
                <w:szCs w:val="24"/>
                <w:lang w:val="en-US" w:eastAsia="sv-SE"/>
              </w:rPr>
              <w:t>e</w:t>
            </w:r>
            <w:r w:rsidRPr="00E87F9E">
              <w:rPr>
                <w:rFonts w:ascii="Calibri" w:eastAsia="Times New Roman" w:hAnsi="Calibri" w:cs="Calibri"/>
                <w:sz w:val="24"/>
                <w:szCs w:val="24"/>
                <w:lang w:val="en-US" w:eastAsia="sv-SE"/>
              </w:rPr>
              <w:t xml:space="preserve"> (TEPA)</w:t>
            </w:r>
          </w:p>
        </w:tc>
        <w:tc>
          <w:tcPr>
            <w:tcW w:w="0" w:type="auto"/>
            <w:tcBorders>
              <w:top w:val="nil"/>
              <w:left w:val="nil"/>
              <w:bottom w:val="single" w:sz="6" w:space="0" w:color="008A2B"/>
              <w:right w:val="nil"/>
            </w:tcBorders>
            <w:shd w:val="clear" w:color="auto" w:fill="auto"/>
            <w:tcMar>
              <w:top w:w="144" w:type="dxa"/>
              <w:left w:w="192" w:type="dxa"/>
              <w:bottom w:w="96" w:type="dxa"/>
              <w:right w:w="192" w:type="dxa"/>
            </w:tcMar>
            <w:hideMark/>
          </w:tcPr>
          <w:p w:rsidR="00DD58CD" w:rsidRPr="00E87F9E" w:rsidRDefault="00DD58CD" w:rsidP="004411A9">
            <w:pPr>
              <w:spacing w:after="0" w:line="343" w:lineRule="atLeast"/>
              <w:rPr>
                <w:rFonts w:ascii="Calibri" w:eastAsia="Times New Roman" w:hAnsi="Calibri" w:cs="Calibri"/>
                <w:sz w:val="24"/>
                <w:szCs w:val="24"/>
                <w:lang w:eastAsia="sv-SE"/>
              </w:rPr>
            </w:pPr>
            <w:r w:rsidRPr="00E87F9E">
              <w:rPr>
                <w:rFonts w:ascii="Calibri" w:eastAsia="Times New Roman" w:hAnsi="Calibri" w:cs="Calibri"/>
                <w:sz w:val="24"/>
                <w:szCs w:val="24"/>
                <w:lang w:eastAsia="sv-SE"/>
              </w:rPr>
              <w:t>CAS-nr: 545-55-1</w:t>
            </w:r>
          </w:p>
        </w:tc>
      </w:tr>
      <w:tr w:rsidR="00E87F9E" w:rsidRPr="00E87F9E" w:rsidTr="004411A9">
        <w:tc>
          <w:tcPr>
            <w:tcW w:w="0" w:type="auto"/>
            <w:tcBorders>
              <w:top w:val="nil"/>
              <w:left w:val="nil"/>
              <w:bottom w:val="single" w:sz="6" w:space="0" w:color="008A2B"/>
              <w:right w:val="nil"/>
            </w:tcBorders>
            <w:shd w:val="clear" w:color="auto" w:fill="auto"/>
            <w:tcMar>
              <w:top w:w="144" w:type="dxa"/>
              <w:left w:w="192" w:type="dxa"/>
              <w:bottom w:w="96" w:type="dxa"/>
              <w:right w:w="192" w:type="dxa"/>
            </w:tcMar>
            <w:hideMark/>
          </w:tcPr>
          <w:p w:rsidR="00DD58CD" w:rsidRPr="00E87F9E" w:rsidRDefault="00DD58CD" w:rsidP="004411A9">
            <w:pPr>
              <w:spacing w:after="0" w:line="343" w:lineRule="atLeast"/>
              <w:rPr>
                <w:rFonts w:ascii="Calibri" w:eastAsia="Times New Roman" w:hAnsi="Calibri" w:cs="Calibri"/>
                <w:sz w:val="24"/>
                <w:szCs w:val="24"/>
                <w:lang w:eastAsia="sv-SE"/>
              </w:rPr>
            </w:pPr>
            <w:proofErr w:type="spellStart"/>
            <w:r w:rsidRPr="00E87F9E">
              <w:rPr>
                <w:rFonts w:ascii="Calibri" w:eastAsia="Times New Roman" w:hAnsi="Calibri" w:cs="Calibri"/>
                <w:sz w:val="24"/>
                <w:szCs w:val="24"/>
                <w:lang w:eastAsia="sv-SE"/>
              </w:rPr>
              <w:t>Hexabrom</w:t>
            </w:r>
            <w:r w:rsidR="00831778" w:rsidRPr="00E87F9E">
              <w:rPr>
                <w:rFonts w:ascii="Calibri" w:eastAsia="Times New Roman" w:hAnsi="Calibri" w:cs="Calibri"/>
                <w:sz w:val="24"/>
                <w:szCs w:val="24"/>
                <w:lang w:eastAsia="sv-SE"/>
              </w:rPr>
              <w:t>o</w:t>
            </w:r>
            <w:r w:rsidRPr="00E87F9E">
              <w:rPr>
                <w:rFonts w:ascii="Calibri" w:eastAsia="Times New Roman" w:hAnsi="Calibri" w:cs="Calibri"/>
                <w:sz w:val="24"/>
                <w:szCs w:val="24"/>
                <w:lang w:eastAsia="sv-SE"/>
              </w:rPr>
              <w:t>cyklodode</w:t>
            </w:r>
            <w:r w:rsidR="00831778" w:rsidRPr="00E87F9E">
              <w:rPr>
                <w:rFonts w:ascii="Calibri" w:eastAsia="Times New Roman" w:hAnsi="Calibri" w:cs="Calibri"/>
                <w:sz w:val="24"/>
                <w:szCs w:val="24"/>
                <w:lang w:eastAsia="sv-SE"/>
              </w:rPr>
              <w:t>c</w:t>
            </w:r>
            <w:r w:rsidRPr="00E87F9E">
              <w:rPr>
                <w:rFonts w:ascii="Calibri" w:eastAsia="Times New Roman" w:hAnsi="Calibri" w:cs="Calibri"/>
                <w:sz w:val="24"/>
                <w:szCs w:val="24"/>
                <w:lang w:eastAsia="sv-SE"/>
              </w:rPr>
              <w:t>an</w:t>
            </w:r>
            <w:proofErr w:type="spellEnd"/>
            <w:r w:rsidRPr="00E87F9E">
              <w:rPr>
                <w:rFonts w:ascii="Calibri" w:eastAsia="Times New Roman" w:hAnsi="Calibri" w:cs="Calibri"/>
                <w:sz w:val="24"/>
                <w:szCs w:val="24"/>
                <w:lang w:eastAsia="sv-SE"/>
              </w:rPr>
              <w:t xml:space="preserve"> (HBCDD)</w:t>
            </w:r>
          </w:p>
        </w:tc>
        <w:tc>
          <w:tcPr>
            <w:tcW w:w="0" w:type="auto"/>
            <w:tcBorders>
              <w:top w:val="nil"/>
              <w:left w:val="nil"/>
              <w:bottom w:val="single" w:sz="6" w:space="0" w:color="008A2B"/>
              <w:right w:val="nil"/>
            </w:tcBorders>
            <w:shd w:val="clear" w:color="auto" w:fill="auto"/>
            <w:tcMar>
              <w:top w:w="144" w:type="dxa"/>
              <w:left w:w="192" w:type="dxa"/>
              <w:bottom w:w="96" w:type="dxa"/>
              <w:right w:w="192" w:type="dxa"/>
            </w:tcMar>
            <w:hideMark/>
          </w:tcPr>
          <w:p w:rsidR="00DD58CD" w:rsidRPr="00E87F9E" w:rsidRDefault="00DD58CD" w:rsidP="004411A9">
            <w:pPr>
              <w:spacing w:after="0" w:line="343" w:lineRule="atLeast"/>
              <w:rPr>
                <w:rFonts w:ascii="Calibri" w:eastAsia="Times New Roman" w:hAnsi="Calibri" w:cs="Calibri"/>
                <w:sz w:val="24"/>
                <w:szCs w:val="24"/>
                <w:lang w:eastAsia="sv-SE"/>
              </w:rPr>
            </w:pPr>
            <w:r w:rsidRPr="00E87F9E">
              <w:rPr>
                <w:rFonts w:ascii="Calibri" w:eastAsia="Times New Roman" w:hAnsi="Calibri" w:cs="Calibri"/>
                <w:sz w:val="24"/>
                <w:szCs w:val="24"/>
                <w:lang w:eastAsia="sv-SE"/>
              </w:rPr>
              <w:t>CAS-nr: 25637-99-4</w:t>
            </w:r>
          </w:p>
        </w:tc>
      </w:tr>
      <w:tr w:rsidR="00E87F9E" w:rsidRPr="00E87F9E" w:rsidTr="004411A9">
        <w:tc>
          <w:tcPr>
            <w:tcW w:w="0" w:type="auto"/>
            <w:tcBorders>
              <w:top w:val="nil"/>
              <w:left w:val="nil"/>
              <w:bottom w:val="single" w:sz="6" w:space="0" w:color="008A2B"/>
              <w:right w:val="nil"/>
            </w:tcBorders>
            <w:shd w:val="clear" w:color="auto" w:fill="auto"/>
            <w:tcMar>
              <w:top w:w="144" w:type="dxa"/>
              <w:left w:w="192" w:type="dxa"/>
              <w:bottom w:w="96" w:type="dxa"/>
              <w:right w:w="192" w:type="dxa"/>
            </w:tcMar>
            <w:hideMark/>
          </w:tcPr>
          <w:p w:rsidR="00DD58CD" w:rsidRPr="00E87F9E" w:rsidRDefault="00DD58CD" w:rsidP="004411A9">
            <w:pPr>
              <w:spacing w:after="0" w:line="343" w:lineRule="atLeast"/>
              <w:rPr>
                <w:rFonts w:ascii="Calibri" w:eastAsia="Times New Roman" w:hAnsi="Calibri" w:cs="Calibri"/>
                <w:sz w:val="24"/>
                <w:szCs w:val="24"/>
                <w:lang w:eastAsia="sv-SE"/>
              </w:rPr>
            </w:pPr>
            <w:r w:rsidRPr="00E87F9E">
              <w:rPr>
                <w:rFonts w:ascii="Calibri" w:eastAsia="Times New Roman" w:hAnsi="Calibri" w:cs="Calibri"/>
                <w:sz w:val="24"/>
                <w:szCs w:val="24"/>
                <w:lang w:eastAsia="sv-SE"/>
              </w:rPr>
              <w:t xml:space="preserve">Tris (2 kloretyl) </w:t>
            </w:r>
            <w:proofErr w:type="spellStart"/>
            <w:r w:rsidR="00831778" w:rsidRPr="00E87F9E">
              <w:rPr>
                <w:rFonts w:ascii="Calibri" w:eastAsia="Times New Roman" w:hAnsi="Calibri" w:cs="Calibri"/>
                <w:sz w:val="24"/>
                <w:szCs w:val="24"/>
                <w:lang w:eastAsia="sv-SE"/>
              </w:rPr>
              <w:t>ph</w:t>
            </w:r>
            <w:r w:rsidRPr="00E87F9E">
              <w:rPr>
                <w:rFonts w:ascii="Calibri" w:eastAsia="Times New Roman" w:hAnsi="Calibri" w:cs="Calibri"/>
                <w:sz w:val="24"/>
                <w:szCs w:val="24"/>
                <w:lang w:eastAsia="sv-SE"/>
              </w:rPr>
              <w:t>os</w:t>
            </w:r>
            <w:r w:rsidR="00831778" w:rsidRPr="00E87F9E">
              <w:rPr>
                <w:rFonts w:ascii="Calibri" w:eastAsia="Times New Roman" w:hAnsi="Calibri" w:cs="Calibri"/>
                <w:sz w:val="24"/>
                <w:szCs w:val="24"/>
                <w:lang w:eastAsia="sv-SE"/>
              </w:rPr>
              <w:t>ph</w:t>
            </w:r>
            <w:r w:rsidRPr="00E87F9E">
              <w:rPr>
                <w:rFonts w:ascii="Calibri" w:eastAsia="Times New Roman" w:hAnsi="Calibri" w:cs="Calibri"/>
                <w:sz w:val="24"/>
                <w:szCs w:val="24"/>
                <w:lang w:eastAsia="sv-SE"/>
              </w:rPr>
              <w:t>at</w:t>
            </w:r>
            <w:proofErr w:type="spellEnd"/>
            <w:r w:rsidRPr="00E87F9E">
              <w:rPr>
                <w:rFonts w:ascii="Calibri" w:eastAsia="Times New Roman" w:hAnsi="Calibri" w:cs="Calibri"/>
                <w:sz w:val="24"/>
                <w:szCs w:val="24"/>
                <w:lang w:eastAsia="sv-SE"/>
              </w:rPr>
              <w:t xml:space="preserve"> (TCEP)</w:t>
            </w:r>
          </w:p>
        </w:tc>
        <w:tc>
          <w:tcPr>
            <w:tcW w:w="0" w:type="auto"/>
            <w:tcBorders>
              <w:top w:val="nil"/>
              <w:left w:val="nil"/>
              <w:bottom w:val="single" w:sz="6" w:space="0" w:color="008A2B"/>
              <w:right w:val="nil"/>
            </w:tcBorders>
            <w:shd w:val="clear" w:color="auto" w:fill="auto"/>
            <w:tcMar>
              <w:top w:w="144" w:type="dxa"/>
              <w:left w:w="192" w:type="dxa"/>
              <w:bottom w:w="96" w:type="dxa"/>
              <w:right w:w="192" w:type="dxa"/>
            </w:tcMar>
            <w:hideMark/>
          </w:tcPr>
          <w:p w:rsidR="00DD58CD" w:rsidRPr="00E87F9E" w:rsidRDefault="00DD58CD" w:rsidP="004411A9">
            <w:pPr>
              <w:spacing w:after="0" w:line="343" w:lineRule="atLeast"/>
              <w:rPr>
                <w:rFonts w:ascii="Calibri" w:eastAsia="Times New Roman" w:hAnsi="Calibri" w:cs="Calibri"/>
                <w:sz w:val="24"/>
                <w:szCs w:val="24"/>
                <w:lang w:eastAsia="sv-SE"/>
              </w:rPr>
            </w:pPr>
            <w:r w:rsidRPr="00E87F9E">
              <w:rPr>
                <w:rFonts w:ascii="Calibri" w:eastAsia="Times New Roman" w:hAnsi="Calibri" w:cs="Calibri"/>
                <w:sz w:val="24"/>
                <w:szCs w:val="24"/>
                <w:lang w:eastAsia="sv-SE"/>
              </w:rPr>
              <w:t>CAS-nr: 115-96-8</w:t>
            </w:r>
          </w:p>
        </w:tc>
      </w:tr>
      <w:tr w:rsidR="00E87F9E" w:rsidRPr="00E87F9E" w:rsidTr="004411A9">
        <w:tc>
          <w:tcPr>
            <w:tcW w:w="0" w:type="auto"/>
            <w:tcBorders>
              <w:top w:val="nil"/>
              <w:left w:val="nil"/>
              <w:bottom w:val="single" w:sz="6" w:space="0" w:color="008A2B"/>
              <w:right w:val="nil"/>
            </w:tcBorders>
            <w:shd w:val="clear" w:color="auto" w:fill="auto"/>
            <w:tcMar>
              <w:top w:w="144" w:type="dxa"/>
              <w:left w:w="192" w:type="dxa"/>
              <w:bottom w:w="96" w:type="dxa"/>
              <w:right w:w="192" w:type="dxa"/>
            </w:tcMar>
            <w:hideMark/>
          </w:tcPr>
          <w:p w:rsidR="00DD58CD" w:rsidRPr="00E87F9E" w:rsidRDefault="00831778" w:rsidP="004411A9">
            <w:pPr>
              <w:spacing w:after="0" w:line="343" w:lineRule="atLeast"/>
              <w:rPr>
                <w:rFonts w:ascii="Calibri" w:eastAsia="Times New Roman" w:hAnsi="Calibri" w:cs="Calibri"/>
                <w:sz w:val="24"/>
                <w:szCs w:val="24"/>
                <w:lang w:val="en-US" w:eastAsia="sv-SE"/>
              </w:rPr>
            </w:pPr>
            <w:r w:rsidRPr="00E87F9E">
              <w:rPr>
                <w:rFonts w:ascii="Calibri" w:eastAsia="Times New Roman" w:hAnsi="Calibri" w:cs="Calibri"/>
                <w:sz w:val="24"/>
                <w:szCs w:val="24"/>
                <w:lang w:val="en-US" w:eastAsia="sv-SE"/>
              </w:rPr>
              <w:t>Short</w:t>
            </w:r>
            <w:r w:rsidR="00E34814" w:rsidRPr="00E87F9E">
              <w:rPr>
                <w:rFonts w:ascii="Calibri" w:eastAsia="Times New Roman" w:hAnsi="Calibri" w:cs="Calibri"/>
                <w:sz w:val="24"/>
                <w:szCs w:val="24"/>
                <w:lang w:val="en-US" w:eastAsia="sv-SE"/>
              </w:rPr>
              <w:t>-</w:t>
            </w:r>
            <w:r w:rsidRPr="00E87F9E">
              <w:rPr>
                <w:rFonts w:ascii="Calibri" w:eastAsia="Times New Roman" w:hAnsi="Calibri" w:cs="Calibri"/>
                <w:sz w:val="24"/>
                <w:szCs w:val="24"/>
                <w:lang w:val="en-US" w:eastAsia="sv-SE"/>
              </w:rPr>
              <w:t>chain chlor</w:t>
            </w:r>
            <w:r w:rsidR="00E34814" w:rsidRPr="00E87F9E">
              <w:rPr>
                <w:rFonts w:ascii="Calibri" w:eastAsia="Times New Roman" w:hAnsi="Calibri" w:cs="Calibri"/>
                <w:sz w:val="24"/>
                <w:szCs w:val="24"/>
                <w:lang w:val="en-US" w:eastAsia="sv-SE"/>
              </w:rPr>
              <w:t xml:space="preserve">inated </w:t>
            </w:r>
            <w:r w:rsidRPr="00E87F9E">
              <w:rPr>
                <w:rFonts w:ascii="Calibri" w:eastAsia="Times New Roman" w:hAnsi="Calibri" w:cs="Calibri"/>
                <w:sz w:val="24"/>
                <w:szCs w:val="24"/>
                <w:lang w:val="en-US" w:eastAsia="sv-SE"/>
              </w:rPr>
              <w:t xml:space="preserve">paraffines </w:t>
            </w:r>
            <w:r w:rsidR="00DD58CD" w:rsidRPr="00E87F9E">
              <w:rPr>
                <w:rFonts w:ascii="Calibri" w:eastAsia="Times New Roman" w:hAnsi="Calibri" w:cs="Calibri"/>
                <w:sz w:val="24"/>
                <w:szCs w:val="24"/>
                <w:lang w:val="en-US" w:eastAsia="sv-SE"/>
              </w:rPr>
              <w:br/>
            </w:r>
          </w:p>
          <w:p w:rsidR="00DD58CD" w:rsidRPr="00E87F9E" w:rsidRDefault="00DD58CD" w:rsidP="004411A9">
            <w:pPr>
              <w:spacing w:after="0" w:line="343" w:lineRule="atLeast"/>
              <w:rPr>
                <w:rFonts w:ascii="Calibri" w:eastAsia="Times New Roman" w:hAnsi="Calibri" w:cs="Calibri"/>
                <w:sz w:val="24"/>
                <w:szCs w:val="24"/>
                <w:lang w:val="en-US" w:eastAsia="sv-SE"/>
              </w:rPr>
            </w:pPr>
            <w:proofErr w:type="spellStart"/>
            <w:r w:rsidRPr="00E87F9E">
              <w:rPr>
                <w:rFonts w:ascii="Calibri" w:eastAsia="Times New Roman" w:hAnsi="Calibri" w:cs="Calibri"/>
                <w:sz w:val="24"/>
                <w:szCs w:val="24"/>
                <w:lang w:val="en-US" w:eastAsia="sv-SE"/>
              </w:rPr>
              <w:t>Antimontrioxid</w:t>
            </w:r>
            <w:proofErr w:type="spellEnd"/>
          </w:p>
        </w:tc>
        <w:tc>
          <w:tcPr>
            <w:tcW w:w="0" w:type="auto"/>
            <w:tcBorders>
              <w:top w:val="nil"/>
              <w:left w:val="nil"/>
              <w:bottom w:val="single" w:sz="6" w:space="0" w:color="008A2B"/>
              <w:right w:val="nil"/>
            </w:tcBorders>
            <w:shd w:val="clear" w:color="auto" w:fill="auto"/>
            <w:tcMar>
              <w:top w:w="144" w:type="dxa"/>
              <w:left w:w="192" w:type="dxa"/>
              <w:bottom w:w="96" w:type="dxa"/>
              <w:right w:w="192" w:type="dxa"/>
            </w:tcMar>
            <w:hideMark/>
          </w:tcPr>
          <w:p w:rsidR="00DD58CD" w:rsidRPr="00E87F9E" w:rsidRDefault="00DD58CD" w:rsidP="004411A9">
            <w:pPr>
              <w:spacing w:after="0" w:line="336" w:lineRule="atLeast"/>
              <w:rPr>
                <w:rFonts w:ascii="Calibri" w:eastAsia="Times New Roman" w:hAnsi="Calibri" w:cs="Calibri"/>
                <w:sz w:val="24"/>
                <w:szCs w:val="24"/>
                <w:lang w:eastAsia="sv-SE"/>
              </w:rPr>
            </w:pPr>
            <w:r w:rsidRPr="00E87F9E">
              <w:rPr>
                <w:rFonts w:ascii="Calibri" w:eastAsia="Times New Roman" w:hAnsi="Calibri" w:cs="Calibri"/>
                <w:sz w:val="24"/>
                <w:szCs w:val="24"/>
                <w:lang w:eastAsia="sv-SE"/>
              </w:rPr>
              <w:t>CAS-nr: 85535-84-8</w:t>
            </w:r>
          </w:p>
          <w:p w:rsidR="00DD58CD" w:rsidRPr="00E87F9E" w:rsidRDefault="00DD58CD" w:rsidP="004411A9">
            <w:pPr>
              <w:spacing w:after="0" w:line="336" w:lineRule="atLeast"/>
              <w:rPr>
                <w:rFonts w:ascii="Calibri" w:eastAsia="Times New Roman" w:hAnsi="Calibri" w:cs="Calibri"/>
                <w:sz w:val="24"/>
                <w:szCs w:val="24"/>
                <w:lang w:eastAsia="sv-SE"/>
              </w:rPr>
            </w:pPr>
          </w:p>
          <w:p w:rsidR="00DD58CD" w:rsidRPr="00E87F9E" w:rsidRDefault="00DD58CD" w:rsidP="004411A9">
            <w:pPr>
              <w:spacing w:after="0" w:line="336" w:lineRule="atLeast"/>
              <w:rPr>
                <w:rFonts w:ascii="Calibri" w:eastAsia="Times New Roman" w:hAnsi="Calibri" w:cs="Calibri"/>
                <w:sz w:val="24"/>
                <w:szCs w:val="24"/>
                <w:lang w:eastAsia="sv-SE"/>
              </w:rPr>
            </w:pPr>
            <w:r w:rsidRPr="00E87F9E">
              <w:rPr>
                <w:rFonts w:ascii="Calibri" w:eastAsia="Times New Roman" w:hAnsi="Calibri" w:cs="Calibri"/>
                <w:sz w:val="24"/>
                <w:szCs w:val="24"/>
                <w:lang w:eastAsia="sv-SE"/>
              </w:rPr>
              <w:t>CAS-nr: 1309-64-4</w:t>
            </w:r>
          </w:p>
        </w:tc>
      </w:tr>
    </w:tbl>
    <w:p w:rsidR="00382D56" w:rsidRPr="00E87F9E" w:rsidRDefault="00E34814" w:rsidP="00DD58CD">
      <w:pPr>
        <w:spacing w:after="300" w:line="343" w:lineRule="atLeast"/>
        <w:rPr>
          <w:rFonts w:ascii="Calibri" w:eastAsia="Times New Roman" w:hAnsi="Calibri" w:cs="Calibri"/>
          <w:sz w:val="24"/>
          <w:szCs w:val="24"/>
          <w:lang w:val="en-US" w:eastAsia="sv-SE"/>
        </w:rPr>
      </w:pPr>
      <w:r w:rsidRPr="00E87F9E">
        <w:rPr>
          <w:rFonts w:ascii="Calibri" w:eastAsia="Times New Roman" w:hAnsi="Calibri" w:cs="Calibri"/>
          <w:sz w:val="24"/>
          <w:szCs w:val="24"/>
          <w:lang w:val="en-US" w:eastAsia="sv-SE"/>
        </w:rPr>
        <w:t>Electronics (e.g. electric motors and electric cables) are exempted.</w:t>
      </w:r>
    </w:p>
    <w:p w:rsidR="000E2C16" w:rsidRPr="00E87F9E" w:rsidRDefault="000E2C16" w:rsidP="000E2C16">
      <w:pPr>
        <w:spacing w:after="300" w:line="343" w:lineRule="atLeast"/>
        <w:rPr>
          <w:rFonts w:ascii="Calibri" w:eastAsia="Times New Roman" w:hAnsi="Calibri" w:cs="Calibri"/>
          <w:sz w:val="24"/>
          <w:szCs w:val="24"/>
          <w:lang w:val="en-US" w:eastAsia="sv-SE"/>
        </w:rPr>
      </w:pPr>
    </w:p>
    <w:p w:rsidR="00805694" w:rsidRPr="00E87F9E" w:rsidRDefault="000E2C16" w:rsidP="00805694">
      <w:pPr>
        <w:pStyle w:val="Liststycke"/>
        <w:numPr>
          <w:ilvl w:val="0"/>
          <w:numId w:val="7"/>
        </w:numPr>
        <w:spacing w:after="300" w:line="343" w:lineRule="atLeast"/>
        <w:rPr>
          <w:rFonts w:ascii="Calibri" w:eastAsia="Times New Roman" w:hAnsi="Calibri" w:cs="Calibri"/>
          <w:sz w:val="24"/>
          <w:szCs w:val="24"/>
          <w:lang w:val="en-US" w:eastAsia="sv-SE"/>
        </w:rPr>
      </w:pPr>
      <w:r w:rsidRPr="00E87F9E">
        <w:rPr>
          <w:rFonts w:ascii="Calibri" w:eastAsia="Times New Roman" w:hAnsi="Calibri" w:cs="Calibri"/>
          <w:sz w:val="24"/>
          <w:szCs w:val="24"/>
          <w:lang w:val="en-US" w:eastAsia="sv-SE"/>
        </w:rPr>
        <w:t xml:space="preserve">Adhesives that are used to produce the piece of furniture must contain </w:t>
      </w:r>
      <w:r w:rsidRPr="00E87F9E">
        <w:rPr>
          <w:rFonts w:ascii="Calibri" w:eastAsia="Times New Roman" w:hAnsi="Calibri" w:cs="Calibri"/>
          <w:b/>
          <w:bCs/>
          <w:sz w:val="24"/>
          <w:szCs w:val="24"/>
          <w:lang w:val="en-US" w:eastAsia="sv-SE"/>
        </w:rPr>
        <w:t>less than</w:t>
      </w:r>
      <w:r w:rsidRPr="00E87F9E">
        <w:rPr>
          <w:rFonts w:ascii="Calibri" w:eastAsia="Times New Roman" w:hAnsi="Calibri" w:cs="Calibri"/>
          <w:sz w:val="24"/>
          <w:szCs w:val="24"/>
          <w:lang w:val="en-US" w:eastAsia="sv-SE"/>
        </w:rPr>
        <w:t xml:space="preserve"> 10% VOC by weight </w:t>
      </w:r>
      <w:proofErr w:type="gramStart"/>
      <w:r w:rsidRPr="00E87F9E">
        <w:rPr>
          <w:rFonts w:ascii="Calibri" w:eastAsia="Times New Roman" w:hAnsi="Calibri" w:cs="Calibri"/>
          <w:sz w:val="24"/>
          <w:szCs w:val="24"/>
          <w:lang w:val="en-US" w:eastAsia="sv-SE"/>
        </w:rPr>
        <w:t>and also</w:t>
      </w:r>
      <w:proofErr w:type="gramEnd"/>
      <w:r w:rsidRPr="00E87F9E">
        <w:rPr>
          <w:rFonts w:ascii="Calibri" w:eastAsia="Times New Roman" w:hAnsi="Calibri" w:cs="Calibri"/>
          <w:sz w:val="24"/>
          <w:szCs w:val="24"/>
          <w:lang w:val="en-US" w:eastAsia="sv-SE"/>
        </w:rPr>
        <w:t xml:space="preserve"> contain less than 0.2% free formaldehyde by weight. </w:t>
      </w:r>
      <w:r w:rsidR="00E87F9E">
        <w:rPr>
          <w:rFonts w:ascii="Calibri" w:eastAsia="Times New Roman" w:hAnsi="Calibri" w:cs="Calibri"/>
          <w:sz w:val="24"/>
          <w:szCs w:val="24"/>
          <w:lang w:val="en-US" w:eastAsia="sv-SE"/>
        </w:rPr>
        <w:br/>
      </w:r>
    </w:p>
    <w:p w:rsidR="00B55400" w:rsidRPr="00E87F9E" w:rsidRDefault="00B55400" w:rsidP="00D271CD">
      <w:pPr>
        <w:pStyle w:val="Liststycke"/>
        <w:numPr>
          <w:ilvl w:val="0"/>
          <w:numId w:val="7"/>
        </w:numPr>
        <w:spacing w:before="100" w:beforeAutospacing="1" w:after="60" w:line="360" w:lineRule="atLeast"/>
        <w:rPr>
          <w:rFonts w:ascii="Calibri" w:eastAsia="Times New Roman" w:hAnsi="Calibri" w:cs="Calibri"/>
          <w:sz w:val="24"/>
          <w:szCs w:val="24"/>
          <w:lang w:val="en-US" w:eastAsia="sv-SE"/>
        </w:rPr>
      </w:pPr>
      <w:r w:rsidRPr="00E87F9E">
        <w:rPr>
          <w:rFonts w:ascii="Calibri" w:eastAsia="Times New Roman" w:hAnsi="Calibri" w:cs="Calibri"/>
          <w:sz w:val="24"/>
          <w:szCs w:val="24"/>
          <w:lang w:val="en-US" w:eastAsia="sv-SE"/>
        </w:rPr>
        <w:t>Plastic, including artificial leather</w:t>
      </w:r>
      <w:r w:rsidR="00432EDE" w:rsidRPr="00E87F9E">
        <w:rPr>
          <w:rFonts w:ascii="Calibri" w:eastAsia="Times New Roman" w:hAnsi="Calibri" w:cs="Calibri"/>
          <w:sz w:val="24"/>
          <w:szCs w:val="24"/>
          <w:lang w:val="en-US" w:eastAsia="sv-SE"/>
        </w:rPr>
        <w:t>,</w:t>
      </w:r>
      <w:r w:rsidRPr="00E87F9E">
        <w:rPr>
          <w:rFonts w:ascii="Calibri" w:eastAsia="Times New Roman" w:hAnsi="Calibri" w:cs="Calibri"/>
          <w:sz w:val="24"/>
          <w:szCs w:val="24"/>
          <w:lang w:val="en-US" w:eastAsia="sv-SE"/>
        </w:rPr>
        <w:t xml:space="preserve"> </w:t>
      </w:r>
      <w:r w:rsidRPr="00E87F9E">
        <w:rPr>
          <w:rFonts w:ascii="Calibri" w:eastAsia="Times New Roman" w:hAnsi="Calibri" w:cs="Calibri"/>
          <w:b/>
          <w:bCs/>
          <w:sz w:val="24"/>
          <w:szCs w:val="24"/>
          <w:lang w:val="en-US" w:eastAsia="sv-SE"/>
        </w:rPr>
        <w:t xml:space="preserve">must not </w:t>
      </w:r>
      <w:r w:rsidRPr="00E87F9E">
        <w:rPr>
          <w:rFonts w:ascii="Calibri" w:eastAsia="Times New Roman" w:hAnsi="Calibri" w:cs="Calibri"/>
          <w:sz w:val="24"/>
          <w:szCs w:val="24"/>
          <w:lang w:val="en-US" w:eastAsia="sv-SE"/>
        </w:rPr>
        <w:t xml:space="preserve">contain pigments or additives based on lead or cadmium. </w:t>
      </w:r>
      <w:r w:rsidR="00432EDE" w:rsidRPr="00E87F9E">
        <w:rPr>
          <w:rFonts w:ascii="Calibri" w:eastAsia="Times New Roman" w:hAnsi="Calibri" w:cs="Calibri"/>
          <w:sz w:val="24"/>
          <w:szCs w:val="24"/>
          <w:lang w:val="en-US" w:eastAsia="sv-SE"/>
        </w:rPr>
        <w:t>Levels must not exceed 0.01% by weight per component.</w:t>
      </w:r>
      <w:r w:rsidR="00E87F9E" w:rsidRPr="00E87F9E">
        <w:rPr>
          <w:rFonts w:ascii="Calibri" w:eastAsia="Times New Roman" w:hAnsi="Calibri" w:cs="Calibri"/>
          <w:sz w:val="24"/>
          <w:szCs w:val="24"/>
          <w:lang w:val="en-US" w:eastAsia="sv-SE"/>
        </w:rPr>
        <w:br/>
      </w:r>
    </w:p>
    <w:p w:rsidR="00DD58CD" w:rsidRPr="00E87F9E" w:rsidRDefault="00B55400" w:rsidP="00E87F9E">
      <w:pPr>
        <w:pStyle w:val="Liststycke"/>
        <w:numPr>
          <w:ilvl w:val="0"/>
          <w:numId w:val="7"/>
        </w:numPr>
        <w:spacing w:before="100" w:beforeAutospacing="1" w:after="60" w:line="360" w:lineRule="atLeast"/>
        <w:rPr>
          <w:rFonts w:ascii="Calibri" w:eastAsia="Times New Roman" w:hAnsi="Calibri" w:cs="Calibri"/>
          <w:sz w:val="24"/>
          <w:szCs w:val="24"/>
          <w:lang w:val="en-US" w:eastAsia="sv-SE"/>
        </w:rPr>
      </w:pPr>
      <w:r w:rsidRPr="00E87F9E">
        <w:rPr>
          <w:rFonts w:ascii="Calibri" w:eastAsia="Times New Roman" w:hAnsi="Calibri" w:cs="Calibri"/>
          <w:sz w:val="24"/>
          <w:szCs w:val="24"/>
          <w:lang w:val="en-US" w:eastAsia="sv-SE"/>
        </w:rPr>
        <w:t xml:space="preserve">Plastic, including artificial leather, </w:t>
      </w:r>
      <w:r w:rsidRPr="00E87F9E">
        <w:rPr>
          <w:rFonts w:ascii="Calibri" w:eastAsia="Times New Roman" w:hAnsi="Calibri" w:cs="Calibri"/>
          <w:b/>
          <w:bCs/>
          <w:sz w:val="24"/>
          <w:szCs w:val="24"/>
          <w:lang w:val="en-US" w:eastAsia="sv-SE"/>
        </w:rPr>
        <w:t>must not</w:t>
      </w:r>
      <w:r w:rsidRPr="00E87F9E">
        <w:rPr>
          <w:rFonts w:ascii="Calibri" w:eastAsia="Times New Roman" w:hAnsi="Calibri" w:cs="Calibri"/>
          <w:sz w:val="24"/>
          <w:szCs w:val="24"/>
          <w:lang w:val="en-US" w:eastAsia="sv-SE"/>
        </w:rPr>
        <w:t xml:space="preserve"> contain short-chain chlorinated paraffines (SCCP). That is no (SCCP) have been actively added or are included. Content must not exceed 0.01% by weight as measured value per component. </w:t>
      </w:r>
      <w:r w:rsidR="00DD58CD" w:rsidRPr="00E87F9E">
        <w:rPr>
          <w:rFonts w:ascii="Calibri" w:eastAsia="Times New Roman" w:hAnsi="Calibri" w:cs="Calibri"/>
          <w:sz w:val="24"/>
          <w:szCs w:val="24"/>
          <w:lang w:val="en-US" w:eastAsia="sv-SE"/>
        </w:rPr>
        <w:br/>
      </w:r>
    </w:p>
    <w:p w:rsidR="00432EDE" w:rsidRPr="00E87F9E" w:rsidRDefault="00432EDE" w:rsidP="00E87F9E">
      <w:pPr>
        <w:pStyle w:val="Liststycke"/>
        <w:numPr>
          <w:ilvl w:val="0"/>
          <w:numId w:val="7"/>
        </w:numPr>
        <w:spacing w:after="300" w:line="343" w:lineRule="atLeast"/>
        <w:rPr>
          <w:rFonts w:ascii="Calibri" w:eastAsia="Times New Roman" w:hAnsi="Calibri" w:cs="Calibri"/>
          <w:sz w:val="24"/>
          <w:szCs w:val="24"/>
          <w:lang w:val="en-US" w:eastAsia="sv-SE"/>
        </w:rPr>
      </w:pPr>
      <w:r w:rsidRPr="00E87F9E">
        <w:rPr>
          <w:rFonts w:ascii="Calibri" w:eastAsia="Times New Roman" w:hAnsi="Calibri" w:cs="Calibri"/>
          <w:sz w:val="24"/>
          <w:szCs w:val="24"/>
          <w:lang w:val="en-US" w:eastAsia="sv-SE"/>
        </w:rPr>
        <w:t xml:space="preserve">Plastic parts </w:t>
      </w:r>
      <w:r w:rsidRPr="00E87F9E">
        <w:rPr>
          <w:rFonts w:ascii="Calibri" w:eastAsia="Times New Roman" w:hAnsi="Calibri" w:cs="Calibri"/>
          <w:b/>
          <w:bCs/>
          <w:sz w:val="24"/>
          <w:szCs w:val="24"/>
          <w:lang w:val="en-US" w:eastAsia="sv-SE"/>
        </w:rPr>
        <w:t>must not</w:t>
      </w:r>
      <w:r w:rsidRPr="00E87F9E">
        <w:rPr>
          <w:rFonts w:ascii="Calibri" w:eastAsia="Times New Roman" w:hAnsi="Calibri" w:cs="Calibri"/>
          <w:sz w:val="24"/>
          <w:szCs w:val="24"/>
          <w:lang w:val="en-US" w:eastAsia="sv-SE"/>
        </w:rPr>
        <w:t xml:space="preserve"> contain PVC.</w:t>
      </w:r>
      <w:r w:rsidRPr="00E87F9E">
        <w:rPr>
          <w:rFonts w:ascii="Calibri" w:eastAsia="Times New Roman" w:hAnsi="Calibri" w:cs="Calibri"/>
          <w:sz w:val="24"/>
          <w:szCs w:val="24"/>
          <w:lang w:val="en-US" w:eastAsia="sv-SE"/>
        </w:rPr>
        <w:br/>
        <w:t>Electrical components (e.g. power cables) and coated fabric/artificial leather on furniture in healthcare environment where regul</w:t>
      </w:r>
      <w:r w:rsidR="00805694" w:rsidRPr="00E87F9E">
        <w:rPr>
          <w:rFonts w:ascii="Calibri" w:eastAsia="Times New Roman" w:hAnsi="Calibri" w:cs="Calibri"/>
          <w:sz w:val="24"/>
          <w:szCs w:val="24"/>
          <w:lang w:val="en-US" w:eastAsia="sv-SE"/>
        </w:rPr>
        <w:t xml:space="preserve">ar disinfection with alcohol is required are excluded from this requirement. Small plastic parts (e.g. screws, pins and fasteners are excluded from this requirement. </w:t>
      </w:r>
      <w:r w:rsidR="00E87F9E" w:rsidRPr="00E87F9E">
        <w:rPr>
          <w:rFonts w:ascii="Calibri" w:eastAsia="Times New Roman" w:hAnsi="Calibri" w:cs="Calibri"/>
          <w:sz w:val="24"/>
          <w:szCs w:val="24"/>
          <w:lang w:val="en-US" w:eastAsia="sv-SE"/>
        </w:rPr>
        <w:br/>
      </w:r>
    </w:p>
    <w:p w:rsidR="000E2C16" w:rsidRPr="00E87F9E" w:rsidRDefault="000E2C16" w:rsidP="00E87F9E">
      <w:pPr>
        <w:pStyle w:val="Liststycke"/>
        <w:numPr>
          <w:ilvl w:val="0"/>
          <w:numId w:val="7"/>
        </w:numPr>
        <w:spacing w:after="300" w:line="343" w:lineRule="atLeast"/>
        <w:rPr>
          <w:rFonts w:ascii="Calibri" w:eastAsia="Times New Roman" w:hAnsi="Calibri" w:cs="Calibri"/>
          <w:sz w:val="24"/>
          <w:szCs w:val="24"/>
          <w:lang w:val="en-US" w:eastAsia="sv-SE"/>
        </w:rPr>
      </w:pPr>
      <w:r w:rsidRPr="00E87F9E">
        <w:rPr>
          <w:rFonts w:ascii="Calibri" w:eastAsia="Times New Roman" w:hAnsi="Calibri" w:cs="Calibri"/>
          <w:sz w:val="24"/>
          <w:szCs w:val="24"/>
          <w:lang w:val="en-US" w:eastAsia="sv-SE"/>
        </w:rPr>
        <w:t xml:space="preserve">Plastic parts exceeding 50 grams </w:t>
      </w:r>
      <w:r w:rsidRPr="00E87F9E">
        <w:rPr>
          <w:rFonts w:ascii="Calibri" w:eastAsia="Times New Roman" w:hAnsi="Calibri" w:cs="Calibri"/>
          <w:b/>
          <w:bCs/>
          <w:sz w:val="24"/>
          <w:szCs w:val="24"/>
          <w:lang w:val="en-US" w:eastAsia="sv-SE"/>
        </w:rPr>
        <w:t>must</w:t>
      </w:r>
      <w:r w:rsidRPr="00E87F9E">
        <w:rPr>
          <w:rFonts w:ascii="Calibri" w:eastAsia="Times New Roman" w:hAnsi="Calibri" w:cs="Calibri"/>
          <w:sz w:val="24"/>
          <w:szCs w:val="24"/>
          <w:lang w:val="en-US" w:eastAsia="sv-SE"/>
        </w:rPr>
        <w:t xml:space="preserve"> be marked according to ISO 11469 or another equivalent standard. Exception can be granted if the furniture producer can show that it is technically impossible to mark the plastic parts. </w:t>
      </w:r>
      <w:r w:rsidR="00E87F9E">
        <w:rPr>
          <w:rFonts w:ascii="Calibri" w:eastAsia="Times New Roman" w:hAnsi="Calibri" w:cs="Calibri"/>
          <w:sz w:val="24"/>
          <w:szCs w:val="24"/>
          <w:lang w:val="en-US" w:eastAsia="sv-SE"/>
        </w:rPr>
        <w:br/>
      </w:r>
    </w:p>
    <w:p w:rsidR="006A057F" w:rsidRPr="00E87F9E" w:rsidRDefault="00BC4112" w:rsidP="00E87F9E">
      <w:pPr>
        <w:pStyle w:val="Liststycke"/>
        <w:numPr>
          <w:ilvl w:val="0"/>
          <w:numId w:val="7"/>
        </w:numPr>
        <w:spacing w:after="300" w:line="343" w:lineRule="atLeast"/>
        <w:rPr>
          <w:rFonts w:ascii="Calibri" w:eastAsia="Times New Roman" w:hAnsi="Calibri" w:cs="Calibri"/>
          <w:sz w:val="24"/>
          <w:szCs w:val="24"/>
          <w:lang w:val="en-US" w:eastAsia="sv-SE"/>
        </w:rPr>
      </w:pPr>
      <w:r w:rsidRPr="00E87F9E">
        <w:rPr>
          <w:rFonts w:ascii="Calibri" w:eastAsia="Times New Roman" w:hAnsi="Calibri" w:cs="Calibri"/>
          <w:sz w:val="24"/>
          <w:szCs w:val="24"/>
          <w:lang w:val="en-US" w:eastAsia="sv-SE"/>
        </w:rPr>
        <w:t xml:space="preserve">Tendered products </w:t>
      </w:r>
      <w:r w:rsidR="006A057F" w:rsidRPr="00E87F9E">
        <w:rPr>
          <w:rFonts w:ascii="Calibri" w:eastAsia="Times New Roman" w:hAnsi="Calibri" w:cs="Calibri"/>
          <w:b/>
          <w:bCs/>
          <w:sz w:val="24"/>
          <w:szCs w:val="24"/>
          <w:lang w:val="en-US" w:eastAsia="sv-SE"/>
        </w:rPr>
        <w:t xml:space="preserve">must </w:t>
      </w:r>
      <w:r w:rsidRPr="00E87F9E">
        <w:rPr>
          <w:rFonts w:ascii="Calibri" w:eastAsia="Times New Roman" w:hAnsi="Calibri" w:cs="Calibri"/>
          <w:b/>
          <w:bCs/>
          <w:sz w:val="24"/>
          <w:szCs w:val="24"/>
          <w:lang w:val="en-US" w:eastAsia="sv-SE"/>
        </w:rPr>
        <w:t>not</w:t>
      </w:r>
      <w:r w:rsidRPr="00E87F9E">
        <w:rPr>
          <w:rFonts w:ascii="Calibri" w:eastAsia="Times New Roman" w:hAnsi="Calibri" w:cs="Calibri"/>
          <w:sz w:val="24"/>
          <w:szCs w:val="24"/>
          <w:lang w:val="en-US" w:eastAsia="sv-SE"/>
        </w:rPr>
        <w:t xml:space="preserve"> contain </w:t>
      </w:r>
      <w:r w:rsidR="006A057F" w:rsidRPr="00E87F9E">
        <w:rPr>
          <w:rFonts w:ascii="Calibri" w:eastAsia="Times New Roman" w:hAnsi="Calibri" w:cs="Calibri"/>
          <w:sz w:val="24"/>
          <w:szCs w:val="24"/>
          <w:lang w:val="en-US" w:eastAsia="sv-SE"/>
        </w:rPr>
        <w:t>phthalates</w:t>
      </w:r>
      <w:r w:rsidRPr="00E87F9E">
        <w:rPr>
          <w:rFonts w:ascii="Calibri" w:eastAsia="Times New Roman" w:hAnsi="Calibri" w:cs="Calibri"/>
          <w:sz w:val="24"/>
          <w:szCs w:val="24"/>
          <w:lang w:val="en-US" w:eastAsia="sv-SE"/>
        </w:rPr>
        <w:t xml:space="preserve"> classified</w:t>
      </w:r>
      <w:r w:rsidR="00843AD9" w:rsidRPr="00E87F9E">
        <w:rPr>
          <w:rFonts w:ascii="Calibri" w:eastAsia="Times New Roman" w:hAnsi="Calibri" w:cs="Calibri"/>
          <w:sz w:val="24"/>
          <w:szCs w:val="24"/>
          <w:lang w:val="en-US" w:eastAsia="sv-SE"/>
        </w:rPr>
        <w:t xml:space="preserve"> as</w:t>
      </w:r>
      <w:r w:rsidRPr="00E87F9E">
        <w:rPr>
          <w:rFonts w:ascii="Calibri" w:eastAsia="Times New Roman" w:hAnsi="Calibri" w:cs="Calibri"/>
          <w:sz w:val="24"/>
          <w:szCs w:val="24"/>
          <w:lang w:val="en-US" w:eastAsia="sv-SE"/>
        </w:rPr>
        <w:t xml:space="preserve"> hazard </w:t>
      </w:r>
      <w:r w:rsidR="006A057F" w:rsidRPr="00E87F9E">
        <w:rPr>
          <w:rFonts w:ascii="Calibri" w:eastAsia="Times New Roman" w:hAnsi="Calibri" w:cs="Calibri"/>
          <w:sz w:val="24"/>
          <w:szCs w:val="24"/>
          <w:lang w:val="en-US" w:eastAsia="sv-SE"/>
        </w:rPr>
        <w:t>classification</w:t>
      </w:r>
      <w:r w:rsidRPr="00E87F9E">
        <w:rPr>
          <w:rFonts w:ascii="Calibri" w:eastAsia="Times New Roman" w:hAnsi="Calibri" w:cs="Calibri"/>
          <w:sz w:val="24"/>
          <w:szCs w:val="24"/>
          <w:lang w:val="en-US" w:eastAsia="sv-SE"/>
        </w:rPr>
        <w:t xml:space="preserve"> H360 </w:t>
      </w:r>
      <w:r w:rsidR="006A057F" w:rsidRPr="00E87F9E">
        <w:rPr>
          <w:rFonts w:ascii="Calibri" w:eastAsia="Times New Roman" w:hAnsi="Calibri" w:cs="Calibri"/>
          <w:sz w:val="24"/>
          <w:szCs w:val="24"/>
          <w:lang w:val="en-US" w:eastAsia="sv-SE"/>
        </w:rPr>
        <w:t>according</w:t>
      </w:r>
      <w:r w:rsidRPr="00E87F9E">
        <w:rPr>
          <w:rFonts w:ascii="Calibri" w:eastAsia="Times New Roman" w:hAnsi="Calibri" w:cs="Calibri"/>
          <w:sz w:val="24"/>
          <w:szCs w:val="24"/>
          <w:lang w:val="en-US" w:eastAsia="sv-SE"/>
        </w:rPr>
        <w:t xml:space="preserve"> to CLP. </w:t>
      </w:r>
      <w:r w:rsidR="006A057F" w:rsidRPr="00E87F9E">
        <w:rPr>
          <w:rFonts w:ascii="Calibri" w:eastAsia="Times New Roman" w:hAnsi="Calibri" w:cs="Calibri"/>
          <w:sz w:val="24"/>
          <w:szCs w:val="24"/>
          <w:lang w:val="en-US" w:eastAsia="sv-SE"/>
        </w:rPr>
        <w:t xml:space="preserve">That is no phthalates have been actively added and that the </w:t>
      </w:r>
      <w:r w:rsidR="006A057F" w:rsidRPr="00E87F9E">
        <w:rPr>
          <w:rFonts w:ascii="Calibri" w:eastAsia="Times New Roman" w:hAnsi="Calibri" w:cs="Calibri"/>
          <w:sz w:val="24"/>
          <w:szCs w:val="24"/>
          <w:lang w:val="en-US" w:eastAsia="sv-SE"/>
        </w:rPr>
        <w:lastRenderedPageBreak/>
        <w:t>measured levels do not exceed 0.1% by weight per component.</w:t>
      </w:r>
      <w:r w:rsidR="00E87F9E" w:rsidRPr="00E87F9E">
        <w:rPr>
          <w:rFonts w:ascii="Calibri" w:eastAsia="Times New Roman" w:hAnsi="Calibri" w:cs="Calibri"/>
          <w:sz w:val="24"/>
          <w:szCs w:val="24"/>
          <w:lang w:val="en-US" w:eastAsia="sv-SE"/>
        </w:rPr>
        <w:br/>
      </w:r>
    </w:p>
    <w:p w:rsidR="00E87F9E" w:rsidRPr="00E87F9E" w:rsidRDefault="00AC6565" w:rsidP="00E87F9E">
      <w:pPr>
        <w:pStyle w:val="Liststycke"/>
        <w:numPr>
          <w:ilvl w:val="0"/>
          <w:numId w:val="7"/>
        </w:numPr>
        <w:spacing w:after="300" w:line="343" w:lineRule="atLeast"/>
        <w:rPr>
          <w:rFonts w:ascii="Calibri" w:eastAsia="Times New Roman" w:hAnsi="Calibri" w:cs="Calibri"/>
          <w:sz w:val="24"/>
          <w:szCs w:val="24"/>
          <w:lang w:val="en-US" w:eastAsia="sv-SE"/>
        </w:rPr>
      </w:pPr>
      <w:r w:rsidRPr="00E87F9E">
        <w:rPr>
          <w:rFonts w:ascii="Calibri" w:eastAsia="Times New Roman" w:hAnsi="Calibri" w:cs="Calibri"/>
          <w:sz w:val="24"/>
          <w:szCs w:val="24"/>
          <w:lang w:val="en-US" w:eastAsia="sv-SE"/>
        </w:rPr>
        <w:t>Tendered products with w</w:t>
      </w:r>
      <w:r w:rsidR="006A057F" w:rsidRPr="00E87F9E">
        <w:rPr>
          <w:rFonts w:ascii="Calibri" w:eastAsia="Times New Roman" w:hAnsi="Calibri" w:cs="Calibri"/>
          <w:sz w:val="24"/>
          <w:szCs w:val="24"/>
          <w:lang w:val="en-US" w:eastAsia="sv-SE"/>
        </w:rPr>
        <w:t xml:space="preserve">ood-based flat panels containing </w:t>
      </w:r>
      <w:r w:rsidRPr="00E87F9E">
        <w:rPr>
          <w:rFonts w:ascii="Calibri" w:eastAsia="Times New Roman" w:hAnsi="Calibri" w:cs="Calibri"/>
          <w:sz w:val="24"/>
          <w:szCs w:val="24"/>
          <w:lang w:val="en-US" w:eastAsia="sv-SE"/>
        </w:rPr>
        <w:t>formaldehyde-based</w:t>
      </w:r>
      <w:r w:rsidR="006A057F" w:rsidRPr="00E87F9E">
        <w:rPr>
          <w:rFonts w:ascii="Calibri" w:eastAsia="Times New Roman" w:hAnsi="Calibri" w:cs="Calibri"/>
          <w:sz w:val="24"/>
          <w:szCs w:val="24"/>
          <w:lang w:val="en-US" w:eastAsia="sv-SE"/>
        </w:rPr>
        <w:t xml:space="preserve"> components </w:t>
      </w:r>
      <w:r w:rsidR="006A057F" w:rsidRPr="00E87F9E">
        <w:rPr>
          <w:rFonts w:ascii="Calibri" w:eastAsia="Times New Roman" w:hAnsi="Calibri" w:cs="Calibri"/>
          <w:b/>
          <w:bCs/>
          <w:sz w:val="24"/>
          <w:szCs w:val="24"/>
          <w:lang w:val="en-US" w:eastAsia="sv-SE"/>
        </w:rPr>
        <w:t>must</w:t>
      </w:r>
      <w:r w:rsidR="006A057F" w:rsidRPr="00E87F9E">
        <w:rPr>
          <w:rFonts w:ascii="Calibri" w:eastAsia="Times New Roman" w:hAnsi="Calibri" w:cs="Calibri"/>
          <w:sz w:val="24"/>
          <w:szCs w:val="24"/>
          <w:lang w:val="en-US" w:eastAsia="sv-SE"/>
        </w:rPr>
        <w:t xml:space="preserve"> fulfill the requirements corresponding to E1 </w:t>
      </w:r>
      <w:r w:rsidRPr="00E87F9E">
        <w:rPr>
          <w:rFonts w:ascii="Calibri" w:eastAsia="Times New Roman" w:hAnsi="Calibri" w:cs="Calibri"/>
          <w:sz w:val="24"/>
          <w:szCs w:val="24"/>
          <w:lang w:val="en-US" w:eastAsia="sv-SE"/>
        </w:rPr>
        <w:t>according to SS-EN 13986 or another equivalent standard.</w:t>
      </w:r>
      <w:r w:rsidR="00E87F9E" w:rsidRPr="00E87F9E">
        <w:rPr>
          <w:rFonts w:ascii="Calibri" w:eastAsia="Times New Roman" w:hAnsi="Calibri" w:cs="Calibri"/>
          <w:sz w:val="24"/>
          <w:szCs w:val="24"/>
          <w:lang w:val="en-US" w:eastAsia="sv-SE"/>
        </w:rPr>
        <w:br/>
      </w:r>
    </w:p>
    <w:p w:rsidR="00DD58CD" w:rsidRPr="00E87F9E" w:rsidRDefault="00843AD9" w:rsidP="00E87F9E">
      <w:pPr>
        <w:pStyle w:val="Liststycke"/>
        <w:numPr>
          <w:ilvl w:val="0"/>
          <w:numId w:val="7"/>
        </w:numPr>
        <w:spacing w:after="300" w:line="343" w:lineRule="atLeast"/>
        <w:rPr>
          <w:rFonts w:ascii="Calibri" w:eastAsia="Times New Roman" w:hAnsi="Calibri" w:cs="Calibri"/>
          <w:sz w:val="24"/>
          <w:szCs w:val="24"/>
          <w:lang w:val="en-US" w:eastAsia="sv-SE"/>
        </w:rPr>
      </w:pPr>
      <w:r w:rsidRPr="00E87F9E">
        <w:rPr>
          <w:sz w:val="24"/>
          <w:szCs w:val="24"/>
          <w:lang w:val="en-US"/>
        </w:rPr>
        <w:t xml:space="preserve">Water repellant impregnation </w:t>
      </w:r>
      <w:r w:rsidRPr="00E87F9E">
        <w:rPr>
          <w:b/>
          <w:bCs/>
          <w:sz w:val="24"/>
          <w:szCs w:val="24"/>
          <w:lang w:val="en-US"/>
        </w:rPr>
        <w:t>must not</w:t>
      </w:r>
      <w:r w:rsidR="00BC4112" w:rsidRPr="00E87F9E">
        <w:rPr>
          <w:sz w:val="24"/>
          <w:szCs w:val="24"/>
          <w:lang w:val="en-US"/>
        </w:rPr>
        <w:t xml:space="preserve"> contain PFAS</w:t>
      </w:r>
      <w:r w:rsidR="00AC6565" w:rsidRPr="00E87F9E">
        <w:rPr>
          <w:sz w:val="24"/>
          <w:szCs w:val="24"/>
          <w:lang w:val="en-US"/>
        </w:rPr>
        <w:t>.</w:t>
      </w:r>
    </w:p>
    <w:p w:rsidR="00AC6565" w:rsidRPr="00E87F9E" w:rsidRDefault="00AC6565" w:rsidP="00AC6565">
      <w:pPr>
        <w:pStyle w:val="Liststycke"/>
        <w:rPr>
          <w:sz w:val="24"/>
          <w:szCs w:val="24"/>
          <w:lang w:val="en-US"/>
        </w:rPr>
      </w:pPr>
    </w:p>
    <w:p w:rsidR="00DD58CD" w:rsidRPr="00E87F9E" w:rsidRDefault="00310D65" w:rsidP="00E87F9E">
      <w:pPr>
        <w:pStyle w:val="Liststycke"/>
        <w:numPr>
          <w:ilvl w:val="0"/>
          <w:numId w:val="7"/>
        </w:numPr>
        <w:rPr>
          <w:sz w:val="24"/>
          <w:szCs w:val="24"/>
          <w:lang w:val="en-US"/>
        </w:rPr>
      </w:pPr>
      <w:r w:rsidRPr="00E87F9E">
        <w:rPr>
          <w:sz w:val="24"/>
          <w:szCs w:val="24"/>
          <w:lang w:val="en-US"/>
        </w:rPr>
        <w:t xml:space="preserve">Emissions </w:t>
      </w:r>
      <w:r w:rsidR="00BC4112" w:rsidRPr="00E87F9E">
        <w:rPr>
          <w:sz w:val="24"/>
          <w:szCs w:val="24"/>
          <w:lang w:val="en-US"/>
        </w:rPr>
        <w:t>of formaldehyde</w:t>
      </w:r>
      <w:r w:rsidR="00BD4258" w:rsidRPr="00E87F9E">
        <w:rPr>
          <w:sz w:val="24"/>
          <w:szCs w:val="24"/>
          <w:lang w:val="en-US"/>
        </w:rPr>
        <w:t xml:space="preserve"> (CAS nr 50-00-0)</w:t>
      </w:r>
      <w:r w:rsidR="00BC4112" w:rsidRPr="00E87F9E">
        <w:rPr>
          <w:sz w:val="24"/>
          <w:szCs w:val="24"/>
          <w:lang w:val="en-US"/>
        </w:rPr>
        <w:t xml:space="preserve"> </w:t>
      </w:r>
      <w:r w:rsidRPr="00E87F9E">
        <w:rPr>
          <w:sz w:val="24"/>
          <w:szCs w:val="24"/>
          <w:lang w:val="en-US"/>
        </w:rPr>
        <w:t>from</w:t>
      </w:r>
      <w:r w:rsidR="00BC4112" w:rsidRPr="00E87F9E">
        <w:rPr>
          <w:sz w:val="24"/>
          <w:szCs w:val="24"/>
          <w:lang w:val="en-US"/>
        </w:rPr>
        <w:t xml:space="preserve"> textiles </w:t>
      </w:r>
      <w:r w:rsidRPr="00E87F9E">
        <w:rPr>
          <w:b/>
          <w:bCs/>
          <w:sz w:val="24"/>
          <w:szCs w:val="24"/>
          <w:lang w:val="en-US"/>
        </w:rPr>
        <w:t>must</w:t>
      </w:r>
      <w:r w:rsidRPr="00E87F9E">
        <w:rPr>
          <w:sz w:val="24"/>
          <w:szCs w:val="24"/>
          <w:lang w:val="en-US"/>
        </w:rPr>
        <w:t xml:space="preserve"> be</w:t>
      </w:r>
      <w:r w:rsidR="00BC4112" w:rsidRPr="00E87F9E">
        <w:rPr>
          <w:sz w:val="24"/>
          <w:szCs w:val="24"/>
          <w:lang w:val="en-US"/>
        </w:rPr>
        <w:t xml:space="preserve"> </w:t>
      </w:r>
      <w:r w:rsidR="00843AD9" w:rsidRPr="00E87F9E">
        <w:rPr>
          <w:sz w:val="24"/>
          <w:szCs w:val="24"/>
          <w:lang w:val="en-US"/>
        </w:rPr>
        <w:t>&lt;</w:t>
      </w:r>
      <w:r w:rsidR="00BC4112" w:rsidRPr="00E87F9E">
        <w:rPr>
          <w:sz w:val="24"/>
          <w:szCs w:val="24"/>
          <w:lang w:val="en-US"/>
        </w:rPr>
        <w:t xml:space="preserve">300 ppm. </w:t>
      </w:r>
      <w:r w:rsidR="00E87F9E" w:rsidRPr="00E87F9E">
        <w:rPr>
          <w:sz w:val="24"/>
          <w:szCs w:val="24"/>
          <w:lang w:val="en-US"/>
        </w:rPr>
        <w:br/>
      </w:r>
    </w:p>
    <w:p w:rsidR="00E87F9E" w:rsidRPr="00E87F9E" w:rsidRDefault="00E34814" w:rsidP="00E87F9E">
      <w:pPr>
        <w:pStyle w:val="Liststycke"/>
        <w:numPr>
          <w:ilvl w:val="0"/>
          <w:numId w:val="7"/>
        </w:numPr>
        <w:rPr>
          <w:sz w:val="24"/>
          <w:szCs w:val="24"/>
          <w:lang w:val="en-US"/>
        </w:rPr>
      </w:pPr>
      <w:r w:rsidRPr="00E87F9E">
        <w:rPr>
          <w:sz w:val="24"/>
          <w:szCs w:val="24"/>
          <w:lang w:val="en-US"/>
        </w:rPr>
        <w:t xml:space="preserve">Spare parts </w:t>
      </w:r>
      <w:r w:rsidRPr="00E87F9E">
        <w:rPr>
          <w:b/>
          <w:bCs/>
          <w:sz w:val="24"/>
          <w:szCs w:val="24"/>
          <w:lang w:val="en-US"/>
        </w:rPr>
        <w:t>must</w:t>
      </w:r>
      <w:r w:rsidRPr="00E87F9E">
        <w:rPr>
          <w:sz w:val="24"/>
          <w:szCs w:val="24"/>
          <w:lang w:val="en-US"/>
        </w:rPr>
        <w:t xml:space="preserve"> be available </w:t>
      </w:r>
      <w:r w:rsidR="00BD4258" w:rsidRPr="00E87F9E">
        <w:rPr>
          <w:sz w:val="24"/>
          <w:szCs w:val="24"/>
          <w:lang w:val="en-US"/>
        </w:rPr>
        <w:t xml:space="preserve">for at least five years after the date of delivery. Spare parts </w:t>
      </w:r>
      <w:proofErr w:type="gramStart"/>
      <w:r w:rsidR="00BD4258" w:rsidRPr="00E87F9E">
        <w:rPr>
          <w:sz w:val="24"/>
          <w:szCs w:val="24"/>
          <w:lang w:val="en-US"/>
        </w:rPr>
        <w:t>refers</w:t>
      </w:r>
      <w:proofErr w:type="gramEnd"/>
      <w:r w:rsidR="00BD4258" w:rsidRPr="00E87F9E">
        <w:rPr>
          <w:sz w:val="24"/>
          <w:szCs w:val="24"/>
          <w:lang w:val="en-US"/>
        </w:rPr>
        <w:t xml:space="preserve"> to function related components which, if they are broken, the part of furniture will be partly or completely unusable, e.g. hinges, spring catches, electrical components and chest drawer systems. </w:t>
      </w:r>
      <w:r w:rsidR="00E87F9E" w:rsidRPr="00E87F9E">
        <w:rPr>
          <w:sz w:val="24"/>
          <w:szCs w:val="24"/>
          <w:lang w:val="en-US"/>
        </w:rPr>
        <w:br/>
      </w:r>
    </w:p>
    <w:p w:rsidR="00DD58CD" w:rsidRPr="00E87F9E" w:rsidRDefault="00310D65" w:rsidP="00E87F9E">
      <w:pPr>
        <w:pStyle w:val="Liststycke"/>
        <w:numPr>
          <w:ilvl w:val="0"/>
          <w:numId w:val="7"/>
        </w:numPr>
        <w:rPr>
          <w:sz w:val="24"/>
          <w:szCs w:val="24"/>
          <w:lang w:val="en-US"/>
        </w:rPr>
      </w:pPr>
      <w:r w:rsidRPr="00E87F9E">
        <w:rPr>
          <w:sz w:val="24"/>
          <w:szCs w:val="24"/>
          <w:lang w:val="en-US"/>
        </w:rPr>
        <w:t>No chemicals included in ECHA´s candidate list of SVHC may be contained in levels of &gt; 0,1% by weight in tendered furnitu</w:t>
      </w:r>
      <w:r w:rsidR="007F30C2" w:rsidRPr="00E87F9E">
        <w:rPr>
          <w:sz w:val="24"/>
          <w:szCs w:val="24"/>
          <w:lang w:val="en-US"/>
        </w:rPr>
        <w:t>re.</w:t>
      </w:r>
    </w:p>
    <w:p w:rsidR="007F30C2" w:rsidRPr="00E87F9E" w:rsidRDefault="007F30C2" w:rsidP="007F30C2">
      <w:pPr>
        <w:pStyle w:val="Liststycke"/>
        <w:rPr>
          <w:sz w:val="24"/>
          <w:szCs w:val="24"/>
          <w:lang w:val="en-US"/>
        </w:rPr>
      </w:pPr>
    </w:p>
    <w:p w:rsidR="00471920" w:rsidRPr="00E87F9E" w:rsidRDefault="00AC6565" w:rsidP="00E87F9E">
      <w:pPr>
        <w:pStyle w:val="Liststycke"/>
        <w:numPr>
          <w:ilvl w:val="0"/>
          <w:numId w:val="7"/>
        </w:numPr>
        <w:rPr>
          <w:sz w:val="24"/>
          <w:szCs w:val="24"/>
          <w:lang w:val="en-US"/>
        </w:rPr>
      </w:pPr>
      <w:r w:rsidRPr="00E87F9E">
        <w:rPr>
          <w:sz w:val="24"/>
          <w:szCs w:val="24"/>
          <w:lang w:val="en-US"/>
        </w:rPr>
        <w:t xml:space="preserve">Tendered products </w:t>
      </w:r>
      <w:r w:rsidRPr="00E87F9E">
        <w:rPr>
          <w:b/>
          <w:bCs/>
          <w:sz w:val="24"/>
          <w:szCs w:val="24"/>
          <w:lang w:val="en-US"/>
        </w:rPr>
        <w:t>must not</w:t>
      </w:r>
      <w:r w:rsidRPr="00E87F9E">
        <w:rPr>
          <w:sz w:val="24"/>
          <w:szCs w:val="24"/>
          <w:lang w:val="en-US"/>
        </w:rPr>
        <w:t xml:space="preserve"> </w:t>
      </w:r>
      <w:r w:rsidR="00471920" w:rsidRPr="00E87F9E">
        <w:rPr>
          <w:sz w:val="24"/>
          <w:szCs w:val="24"/>
          <w:lang w:val="en-US"/>
        </w:rPr>
        <w:t xml:space="preserve">contain the following </w:t>
      </w:r>
      <w:proofErr w:type="spellStart"/>
      <w:r w:rsidR="00471920" w:rsidRPr="00E87F9E">
        <w:rPr>
          <w:sz w:val="24"/>
          <w:szCs w:val="24"/>
          <w:lang w:val="en-US"/>
        </w:rPr>
        <w:t>colo</w:t>
      </w:r>
      <w:r w:rsidRPr="00E87F9E">
        <w:rPr>
          <w:sz w:val="24"/>
          <w:szCs w:val="24"/>
          <w:lang w:val="en-US"/>
        </w:rPr>
        <w:t>u</w:t>
      </w:r>
      <w:r w:rsidR="00471920" w:rsidRPr="00E87F9E">
        <w:rPr>
          <w:sz w:val="24"/>
          <w:szCs w:val="24"/>
          <w:lang w:val="en-US"/>
        </w:rPr>
        <w:t>r</w:t>
      </w:r>
      <w:r w:rsidRPr="00E87F9E">
        <w:rPr>
          <w:sz w:val="24"/>
          <w:szCs w:val="24"/>
          <w:lang w:val="en-US"/>
        </w:rPr>
        <w:t>ing</w:t>
      </w:r>
      <w:proofErr w:type="spellEnd"/>
      <w:r w:rsidRPr="00E87F9E">
        <w:rPr>
          <w:sz w:val="24"/>
          <w:szCs w:val="24"/>
          <w:lang w:val="en-US"/>
        </w:rPr>
        <w:t xml:space="preserve"> agents </w:t>
      </w:r>
      <w:r w:rsidR="00471920" w:rsidRPr="00E87F9E">
        <w:rPr>
          <w:sz w:val="24"/>
          <w:szCs w:val="24"/>
          <w:lang w:val="en-US"/>
        </w:rPr>
        <w:t xml:space="preserve">and pigments in levels </w:t>
      </w:r>
      <w:r w:rsidRPr="00E87F9E">
        <w:rPr>
          <w:sz w:val="24"/>
          <w:szCs w:val="24"/>
          <w:lang w:val="en-US"/>
        </w:rPr>
        <w:t xml:space="preserve">exceeding </w:t>
      </w:r>
      <w:r w:rsidR="00471920" w:rsidRPr="00E87F9E">
        <w:rPr>
          <w:sz w:val="24"/>
          <w:szCs w:val="24"/>
          <w:lang w:val="en-US"/>
        </w:rPr>
        <w:t>50 mg/kg</w:t>
      </w:r>
      <w:r w:rsidRPr="00E87F9E">
        <w:rPr>
          <w:sz w:val="24"/>
          <w:szCs w:val="24"/>
          <w:lang w:val="en-US"/>
        </w:rPr>
        <w:t xml:space="preserve"> for each </w:t>
      </w:r>
      <w:proofErr w:type="spellStart"/>
      <w:r w:rsidRPr="00E87F9E">
        <w:rPr>
          <w:sz w:val="24"/>
          <w:szCs w:val="24"/>
          <w:lang w:val="en-US"/>
        </w:rPr>
        <w:t>colouring</w:t>
      </w:r>
      <w:proofErr w:type="spellEnd"/>
      <w:r w:rsidRPr="00E87F9E">
        <w:rPr>
          <w:sz w:val="24"/>
          <w:szCs w:val="24"/>
          <w:lang w:val="en-US"/>
        </w:rPr>
        <w:t xml:space="preserve"> agent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884"/>
        <w:gridCol w:w="3073"/>
        <w:gridCol w:w="115"/>
      </w:tblGrid>
      <w:tr w:rsidR="00DD58CD" w:rsidRPr="00D271CD" w:rsidTr="004411A9">
        <w:trPr>
          <w:tblHeader/>
          <w:tblCellSpacing w:w="15" w:type="dxa"/>
        </w:trPr>
        <w:tc>
          <w:tcPr>
            <w:tcW w:w="0" w:type="auto"/>
            <w:tcBorders>
              <w:bottom w:val="single" w:sz="6" w:space="0" w:color="CCCCCC"/>
            </w:tcBorders>
            <w:tcMar>
              <w:top w:w="144" w:type="dxa"/>
              <w:left w:w="192" w:type="dxa"/>
              <w:bottom w:w="96" w:type="dxa"/>
              <w:right w:w="192" w:type="dxa"/>
            </w:tcMar>
            <w:hideMark/>
          </w:tcPr>
          <w:p w:rsidR="00DD58CD" w:rsidRPr="00D271CD" w:rsidRDefault="00AC6565" w:rsidP="004411A9">
            <w:pPr>
              <w:spacing w:after="0" w:line="345" w:lineRule="atLeast"/>
              <w:rPr>
                <w:rFonts w:ascii="Calibri" w:eastAsia="Times New Roman" w:hAnsi="Calibri" w:cs="Calibri"/>
                <w:b/>
                <w:bCs/>
                <w:color w:val="000000"/>
                <w:sz w:val="24"/>
                <w:szCs w:val="24"/>
                <w:lang w:eastAsia="sv-SE"/>
              </w:rPr>
            </w:pPr>
            <w:proofErr w:type="spellStart"/>
            <w:r w:rsidRPr="00D271CD">
              <w:rPr>
                <w:rFonts w:ascii="Calibri" w:eastAsia="Times New Roman" w:hAnsi="Calibri" w:cs="Calibri"/>
                <w:b/>
                <w:bCs/>
                <w:color w:val="000000"/>
                <w:sz w:val="24"/>
                <w:szCs w:val="24"/>
                <w:lang w:eastAsia="sv-SE"/>
              </w:rPr>
              <w:t>Colouring</w:t>
            </w:r>
            <w:proofErr w:type="spellEnd"/>
            <w:r w:rsidRPr="00D271CD">
              <w:rPr>
                <w:rFonts w:ascii="Calibri" w:eastAsia="Times New Roman" w:hAnsi="Calibri" w:cs="Calibri"/>
                <w:b/>
                <w:bCs/>
                <w:color w:val="000000"/>
                <w:sz w:val="24"/>
                <w:szCs w:val="24"/>
                <w:lang w:eastAsia="sv-SE"/>
              </w:rPr>
              <w:t xml:space="preserve"> Agent </w:t>
            </w:r>
          </w:p>
        </w:tc>
        <w:tc>
          <w:tcPr>
            <w:tcW w:w="0" w:type="auto"/>
            <w:tcBorders>
              <w:bottom w:val="single" w:sz="6" w:space="0" w:color="CCCCCC"/>
            </w:tcBorders>
            <w:tcMar>
              <w:top w:w="144" w:type="dxa"/>
              <w:left w:w="192" w:type="dxa"/>
              <w:bottom w:w="96" w:type="dxa"/>
              <w:right w:w="192" w:type="dxa"/>
            </w:tcMar>
            <w:hideMark/>
          </w:tcPr>
          <w:p w:rsidR="00DD58CD" w:rsidRPr="00D271CD" w:rsidRDefault="00DD58CD" w:rsidP="004411A9">
            <w:pPr>
              <w:spacing w:after="0" w:line="345" w:lineRule="atLeast"/>
              <w:rPr>
                <w:rFonts w:ascii="Calibri" w:eastAsia="Times New Roman" w:hAnsi="Calibri" w:cs="Calibri"/>
                <w:b/>
                <w:bCs/>
                <w:color w:val="000000"/>
                <w:sz w:val="24"/>
                <w:szCs w:val="24"/>
                <w:lang w:eastAsia="sv-SE"/>
              </w:rPr>
            </w:pPr>
            <w:r w:rsidRPr="00D271CD">
              <w:rPr>
                <w:rFonts w:ascii="Calibri" w:eastAsia="Times New Roman" w:hAnsi="Calibri" w:cs="Calibri"/>
                <w:b/>
                <w:bCs/>
                <w:color w:val="000000"/>
                <w:sz w:val="24"/>
                <w:szCs w:val="24"/>
                <w:lang w:eastAsia="sv-SE"/>
              </w:rPr>
              <w:t>CAS-nr</w:t>
            </w:r>
          </w:p>
        </w:tc>
        <w:tc>
          <w:tcPr>
            <w:tcW w:w="0" w:type="auto"/>
            <w:tcBorders>
              <w:bottom w:val="single" w:sz="6" w:space="0" w:color="CCCCCC"/>
            </w:tcBorders>
          </w:tcPr>
          <w:p w:rsidR="00DD58CD" w:rsidRPr="00D271CD" w:rsidRDefault="00DD58CD" w:rsidP="004411A9">
            <w:pPr>
              <w:spacing w:after="0" w:line="345" w:lineRule="atLeast"/>
              <w:rPr>
                <w:rFonts w:ascii="Calibri" w:eastAsia="Times New Roman" w:hAnsi="Calibri" w:cs="Calibri"/>
                <w:color w:val="000000"/>
                <w:sz w:val="24"/>
                <w:szCs w:val="24"/>
                <w:lang w:eastAsia="sv-SE"/>
              </w:rPr>
            </w:pPr>
          </w:p>
        </w:tc>
      </w:tr>
      <w:tr w:rsidR="00DD58CD" w:rsidRPr="00D271CD" w:rsidTr="004411A9">
        <w:trPr>
          <w:tblCellSpacing w:w="15" w:type="dxa"/>
        </w:trPr>
        <w:tc>
          <w:tcPr>
            <w:tcW w:w="0" w:type="auto"/>
            <w:gridSpan w:val="2"/>
            <w:tcBorders>
              <w:bottom w:val="single" w:sz="6" w:space="0" w:color="CCCCCC"/>
            </w:tcBorders>
            <w:tcMar>
              <w:top w:w="144" w:type="dxa"/>
              <w:left w:w="192" w:type="dxa"/>
              <w:bottom w:w="96" w:type="dxa"/>
              <w:right w:w="192" w:type="dxa"/>
            </w:tcMar>
            <w:hideMark/>
          </w:tcPr>
          <w:p w:rsidR="00DD58CD" w:rsidRPr="00D271CD" w:rsidRDefault="00DD58CD" w:rsidP="004411A9">
            <w:pPr>
              <w:spacing w:after="0" w:line="345" w:lineRule="atLeast"/>
              <w:rPr>
                <w:rFonts w:ascii="Calibri" w:eastAsia="Times New Roman" w:hAnsi="Calibri" w:cs="Calibri"/>
                <w:b/>
                <w:bCs/>
                <w:color w:val="000000"/>
                <w:sz w:val="24"/>
                <w:szCs w:val="24"/>
                <w:lang w:eastAsia="sv-SE"/>
              </w:rPr>
            </w:pPr>
            <w:r w:rsidRPr="00D271CD">
              <w:rPr>
                <w:rFonts w:ascii="Calibri" w:eastAsia="Times New Roman" w:hAnsi="Calibri" w:cs="Calibri"/>
                <w:b/>
                <w:bCs/>
                <w:color w:val="000000"/>
                <w:sz w:val="24"/>
                <w:szCs w:val="24"/>
                <w:lang w:eastAsia="sv-SE"/>
              </w:rPr>
              <w:t>Dispersion</w:t>
            </w:r>
            <w:r w:rsidR="007F30C2" w:rsidRPr="00D271CD">
              <w:rPr>
                <w:rFonts w:ascii="Calibri" w:eastAsia="Times New Roman" w:hAnsi="Calibri" w:cs="Calibri"/>
                <w:b/>
                <w:bCs/>
                <w:color w:val="000000"/>
                <w:sz w:val="24"/>
                <w:szCs w:val="24"/>
                <w:lang w:eastAsia="sv-SE"/>
              </w:rPr>
              <w:t xml:space="preserve"> Agents</w:t>
            </w:r>
          </w:p>
        </w:tc>
        <w:tc>
          <w:tcPr>
            <w:tcW w:w="0" w:type="auto"/>
            <w:tcBorders>
              <w:bottom w:val="single" w:sz="6" w:space="0" w:color="CCCCCC"/>
            </w:tcBorders>
          </w:tcPr>
          <w:p w:rsidR="00DD58CD" w:rsidRPr="00D271CD" w:rsidRDefault="00DD58CD" w:rsidP="004411A9">
            <w:pPr>
              <w:spacing w:after="0" w:line="345" w:lineRule="atLeast"/>
              <w:rPr>
                <w:rFonts w:ascii="Calibri" w:eastAsia="Times New Roman" w:hAnsi="Calibri" w:cs="Calibri"/>
                <w:color w:val="000000"/>
                <w:sz w:val="24"/>
                <w:szCs w:val="24"/>
                <w:lang w:eastAsia="sv-SE"/>
              </w:rPr>
            </w:pPr>
          </w:p>
        </w:tc>
      </w:tr>
      <w:tr w:rsidR="00DD58CD" w:rsidRPr="00D271CD" w:rsidTr="004411A9">
        <w:trPr>
          <w:tblCellSpacing w:w="15" w:type="dxa"/>
        </w:trPr>
        <w:tc>
          <w:tcPr>
            <w:tcW w:w="0" w:type="auto"/>
            <w:tcBorders>
              <w:bottom w:val="single" w:sz="6" w:space="0" w:color="CCCCCC"/>
            </w:tcBorders>
            <w:tcMar>
              <w:top w:w="144" w:type="dxa"/>
              <w:left w:w="192" w:type="dxa"/>
              <w:bottom w:w="96" w:type="dxa"/>
              <w:right w:w="192" w:type="dxa"/>
            </w:tcMar>
            <w:hideMark/>
          </w:tcPr>
          <w:p w:rsidR="00DD58CD" w:rsidRPr="00D271CD" w:rsidRDefault="00DD58CD" w:rsidP="004411A9">
            <w:pPr>
              <w:spacing w:after="0" w:line="345" w:lineRule="atLeast"/>
              <w:rPr>
                <w:rFonts w:ascii="Calibri" w:eastAsia="Times New Roman" w:hAnsi="Calibri" w:cs="Calibri"/>
                <w:color w:val="000000"/>
                <w:sz w:val="24"/>
                <w:szCs w:val="24"/>
                <w:lang w:eastAsia="sv-SE"/>
              </w:rPr>
            </w:pPr>
            <w:r w:rsidRPr="00D271CD">
              <w:rPr>
                <w:rFonts w:ascii="Calibri" w:eastAsia="Times New Roman" w:hAnsi="Calibri" w:cs="Calibri"/>
                <w:color w:val="000000"/>
                <w:sz w:val="24"/>
                <w:szCs w:val="24"/>
                <w:lang w:eastAsia="sv-SE"/>
              </w:rPr>
              <w:t xml:space="preserve">C.I. </w:t>
            </w:r>
            <w:proofErr w:type="spellStart"/>
            <w:r w:rsidRPr="00D271CD">
              <w:rPr>
                <w:rFonts w:ascii="Calibri" w:eastAsia="Times New Roman" w:hAnsi="Calibri" w:cs="Calibri"/>
                <w:color w:val="000000"/>
                <w:sz w:val="24"/>
                <w:szCs w:val="24"/>
                <w:lang w:eastAsia="sv-SE"/>
              </w:rPr>
              <w:t>Disperse</w:t>
            </w:r>
            <w:proofErr w:type="spellEnd"/>
            <w:r w:rsidRPr="00D271CD">
              <w:rPr>
                <w:rFonts w:ascii="Calibri" w:eastAsia="Times New Roman" w:hAnsi="Calibri" w:cs="Calibri"/>
                <w:color w:val="000000"/>
                <w:sz w:val="24"/>
                <w:szCs w:val="24"/>
                <w:lang w:eastAsia="sv-SE"/>
              </w:rPr>
              <w:t xml:space="preserve"> </w:t>
            </w:r>
            <w:proofErr w:type="spellStart"/>
            <w:r w:rsidRPr="00D271CD">
              <w:rPr>
                <w:rFonts w:ascii="Calibri" w:eastAsia="Times New Roman" w:hAnsi="Calibri" w:cs="Calibri"/>
                <w:color w:val="000000"/>
                <w:sz w:val="24"/>
                <w:szCs w:val="24"/>
                <w:lang w:eastAsia="sv-SE"/>
              </w:rPr>
              <w:t>Blue</w:t>
            </w:r>
            <w:proofErr w:type="spellEnd"/>
            <w:r w:rsidRPr="00D271CD">
              <w:rPr>
                <w:rFonts w:ascii="Calibri" w:eastAsia="Times New Roman" w:hAnsi="Calibri" w:cs="Calibri"/>
                <w:color w:val="000000"/>
                <w:sz w:val="24"/>
                <w:szCs w:val="24"/>
                <w:lang w:eastAsia="sv-SE"/>
              </w:rPr>
              <w:t xml:space="preserve"> 3</w:t>
            </w:r>
          </w:p>
        </w:tc>
        <w:tc>
          <w:tcPr>
            <w:tcW w:w="0" w:type="auto"/>
            <w:tcBorders>
              <w:bottom w:val="single" w:sz="6" w:space="0" w:color="CCCCCC"/>
            </w:tcBorders>
            <w:tcMar>
              <w:top w:w="144" w:type="dxa"/>
              <w:left w:w="192" w:type="dxa"/>
              <w:bottom w:w="96" w:type="dxa"/>
              <w:right w:w="192" w:type="dxa"/>
            </w:tcMar>
            <w:hideMark/>
          </w:tcPr>
          <w:p w:rsidR="00DD58CD" w:rsidRPr="00D271CD" w:rsidRDefault="00DD58CD" w:rsidP="004411A9">
            <w:pPr>
              <w:spacing w:after="0" w:line="345" w:lineRule="atLeast"/>
              <w:rPr>
                <w:rFonts w:ascii="Calibri" w:eastAsia="Times New Roman" w:hAnsi="Calibri" w:cs="Calibri"/>
                <w:color w:val="000000"/>
                <w:sz w:val="24"/>
                <w:szCs w:val="24"/>
                <w:lang w:eastAsia="sv-SE"/>
              </w:rPr>
            </w:pPr>
            <w:r w:rsidRPr="00D271CD">
              <w:rPr>
                <w:rFonts w:ascii="Calibri" w:eastAsia="Times New Roman" w:hAnsi="Calibri" w:cs="Calibri"/>
                <w:color w:val="000000"/>
                <w:sz w:val="24"/>
                <w:szCs w:val="24"/>
                <w:lang w:eastAsia="sv-SE"/>
              </w:rPr>
              <w:t>2475-46-9</w:t>
            </w:r>
          </w:p>
        </w:tc>
        <w:tc>
          <w:tcPr>
            <w:tcW w:w="0" w:type="auto"/>
            <w:tcBorders>
              <w:bottom w:val="single" w:sz="6" w:space="0" w:color="CCCCCC"/>
            </w:tcBorders>
          </w:tcPr>
          <w:p w:rsidR="00DD58CD" w:rsidRPr="00D271CD" w:rsidRDefault="00DD58CD" w:rsidP="004411A9">
            <w:pPr>
              <w:spacing w:after="0" w:line="345" w:lineRule="atLeast"/>
              <w:rPr>
                <w:rFonts w:ascii="Calibri" w:eastAsia="Times New Roman" w:hAnsi="Calibri" w:cs="Calibri"/>
                <w:color w:val="000000"/>
                <w:sz w:val="24"/>
                <w:szCs w:val="24"/>
                <w:lang w:eastAsia="sv-SE"/>
              </w:rPr>
            </w:pPr>
          </w:p>
        </w:tc>
      </w:tr>
      <w:tr w:rsidR="00DD58CD" w:rsidRPr="00D271CD" w:rsidTr="004411A9">
        <w:trPr>
          <w:tblCellSpacing w:w="15" w:type="dxa"/>
        </w:trPr>
        <w:tc>
          <w:tcPr>
            <w:tcW w:w="0" w:type="auto"/>
            <w:tcBorders>
              <w:bottom w:val="single" w:sz="6" w:space="0" w:color="CCCCCC"/>
            </w:tcBorders>
            <w:tcMar>
              <w:top w:w="144" w:type="dxa"/>
              <w:left w:w="192" w:type="dxa"/>
              <w:bottom w:w="96" w:type="dxa"/>
              <w:right w:w="192" w:type="dxa"/>
            </w:tcMar>
            <w:hideMark/>
          </w:tcPr>
          <w:p w:rsidR="00DD58CD" w:rsidRPr="00D271CD" w:rsidRDefault="00DD58CD" w:rsidP="004411A9">
            <w:pPr>
              <w:spacing w:after="0" w:line="345" w:lineRule="atLeast"/>
              <w:rPr>
                <w:rFonts w:ascii="Calibri" w:eastAsia="Times New Roman" w:hAnsi="Calibri" w:cs="Calibri"/>
                <w:color w:val="000000"/>
                <w:sz w:val="24"/>
                <w:szCs w:val="24"/>
                <w:lang w:eastAsia="sv-SE"/>
              </w:rPr>
            </w:pPr>
            <w:r w:rsidRPr="00D271CD">
              <w:rPr>
                <w:rFonts w:ascii="Calibri" w:eastAsia="Times New Roman" w:hAnsi="Calibri" w:cs="Calibri"/>
                <w:color w:val="000000"/>
                <w:sz w:val="24"/>
                <w:szCs w:val="24"/>
                <w:lang w:eastAsia="sv-SE"/>
              </w:rPr>
              <w:t xml:space="preserve">C.I. </w:t>
            </w:r>
            <w:proofErr w:type="spellStart"/>
            <w:r w:rsidRPr="00D271CD">
              <w:rPr>
                <w:rFonts w:ascii="Calibri" w:eastAsia="Times New Roman" w:hAnsi="Calibri" w:cs="Calibri"/>
                <w:color w:val="000000"/>
                <w:sz w:val="24"/>
                <w:szCs w:val="24"/>
                <w:lang w:eastAsia="sv-SE"/>
              </w:rPr>
              <w:t>Disperse</w:t>
            </w:r>
            <w:proofErr w:type="spellEnd"/>
            <w:r w:rsidRPr="00D271CD">
              <w:rPr>
                <w:rFonts w:ascii="Calibri" w:eastAsia="Times New Roman" w:hAnsi="Calibri" w:cs="Calibri"/>
                <w:color w:val="000000"/>
                <w:sz w:val="24"/>
                <w:szCs w:val="24"/>
                <w:lang w:eastAsia="sv-SE"/>
              </w:rPr>
              <w:t xml:space="preserve"> </w:t>
            </w:r>
            <w:proofErr w:type="spellStart"/>
            <w:r w:rsidRPr="00D271CD">
              <w:rPr>
                <w:rFonts w:ascii="Calibri" w:eastAsia="Times New Roman" w:hAnsi="Calibri" w:cs="Calibri"/>
                <w:color w:val="000000"/>
                <w:sz w:val="24"/>
                <w:szCs w:val="24"/>
                <w:lang w:eastAsia="sv-SE"/>
              </w:rPr>
              <w:t>Blue</w:t>
            </w:r>
            <w:proofErr w:type="spellEnd"/>
            <w:r w:rsidRPr="00D271CD">
              <w:rPr>
                <w:rFonts w:ascii="Calibri" w:eastAsia="Times New Roman" w:hAnsi="Calibri" w:cs="Calibri"/>
                <w:color w:val="000000"/>
                <w:sz w:val="24"/>
                <w:szCs w:val="24"/>
                <w:lang w:eastAsia="sv-SE"/>
              </w:rPr>
              <w:t xml:space="preserve"> 7</w:t>
            </w:r>
          </w:p>
        </w:tc>
        <w:tc>
          <w:tcPr>
            <w:tcW w:w="0" w:type="auto"/>
            <w:tcBorders>
              <w:bottom w:val="single" w:sz="6" w:space="0" w:color="CCCCCC"/>
            </w:tcBorders>
            <w:tcMar>
              <w:top w:w="144" w:type="dxa"/>
              <w:left w:w="192" w:type="dxa"/>
              <w:bottom w:w="96" w:type="dxa"/>
              <w:right w:w="192" w:type="dxa"/>
            </w:tcMar>
            <w:hideMark/>
          </w:tcPr>
          <w:p w:rsidR="00DD58CD" w:rsidRPr="00D271CD" w:rsidRDefault="00DD58CD" w:rsidP="004411A9">
            <w:pPr>
              <w:spacing w:after="0" w:line="345" w:lineRule="atLeast"/>
              <w:rPr>
                <w:rFonts w:ascii="Calibri" w:eastAsia="Times New Roman" w:hAnsi="Calibri" w:cs="Calibri"/>
                <w:color w:val="000000"/>
                <w:sz w:val="24"/>
                <w:szCs w:val="24"/>
                <w:lang w:eastAsia="sv-SE"/>
              </w:rPr>
            </w:pPr>
            <w:r w:rsidRPr="00D271CD">
              <w:rPr>
                <w:rFonts w:ascii="Calibri" w:eastAsia="Times New Roman" w:hAnsi="Calibri" w:cs="Calibri"/>
                <w:color w:val="000000"/>
                <w:sz w:val="24"/>
                <w:szCs w:val="24"/>
                <w:lang w:eastAsia="sv-SE"/>
              </w:rPr>
              <w:t>3179-90-6</w:t>
            </w:r>
          </w:p>
        </w:tc>
        <w:tc>
          <w:tcPr>
            <w:tcW w:w="0" w:type="auto"/>
            <w:tcBorders>
              <w:bottom w:val="single" w:sz="6" w:space="0" w:color="CCCCCC"/>
            </w:tcBorders>
          </w:tcPr>
          <w:p w:rsidR="00DD58CD" w:rsidRPr="00D271CD" w:rsidRDefault="00DD58CD" w:rsidP="004411A9">
            <w:pPr>
              <w:spacing w:after="0" w:line="345" w:lineRule="atLeast"/>
              <w:rPr>
                <w:rFonts w:ascii="Calibri" w:eastAsia="Times New Roman" w:hAnsi="Calibri" w:cs="Calibri"/>
                <w:color w:val="000000"/>
                <w:sz w:val="24"/>
                <w:szCs w:val="24"/>
                <w:lang w:eastAsia="sv-SE"/>
              </w:rPr>
            </w:pPr>
          </w:p>
        </w:tc>
      </w:tr>
      <w:tr w:rsidR="00DD58CD" w:rsidRPr="00D271CD" w:rsidTr="004411A9">
        <w:trPr>
          <w:tblCellSpacing w:w="15" w:type="dxa"/>
        </w:trPr>
        <w:tc>
          <w:tcPr>
            <w:tcW w:w="0" w:type="auto"/>
            <w:tcBorders>
              <w:bottom w:val="single" w:sz="6" w:space="0" w:color="CCCCCC"/>
            </w:tcBorders>
            <w:tcMar>
              <w:top w:w="144" w:type="dxa"/>
              <w:left w:w="192" w:type="dxa"/>
              <w:bottom w:w="96" w:type="dxa"/>
              <w:right w:w="192" w:type="dxa"/>
            </w:tcMar>
            <w:hideMark/>
          </w:tcPr>
          <w:p w:rsidR="00DD58CD" w:rsidRPr="00D271CD" w:rsidRDefault="00DD58CD" w:rsidP="004411A9">
            <w:pPr>
              <w:spacing w:after="0" w:line="345" w:lineRule="atLeast"/>
              <w:rPr>
                <w:rFonts w:ascii="Calibri" w:eastAsia="Times New Roman" w:hAnsi="Calibri" w:cs="Calibri"/>
                <w:color w:val="000000"/>
                <w:sz w:val="24"/>
                <w:szCs w:val="24"/>
                <w:lang w:eastAsia="sv-SE"/>
              </w:rPr>
            </w:pPr>
            <w:r w:rsidRPr="00D271CD">
              <w:rPr>
                <w:rFonts w:ascii="Calibri" w:eastAsia="Times New Roman" w:hAnsi="Calibri" w:cs="Calibri"/>
                <w:color w:val="000000"/>
                <w:sz w:val="24"/>
                <w:szCs w:val="24"/>
                <w:lang w:eastAsia="sv-SE"/>
              </w:rPr>
              <w:t xml:space="preserve">C.I. </w:t>
            </w:r>
            <w:proofErr w:type="spellStart"/>
            <w:r w:rsidRPr="00D271CD">
              <w:rPr>
                <w:rFonts w:ascii="Calibri" w:eastAsia="Times New Roman" w:hAnsi="Calibri" w:cs="Calibri"/>
                <w:color w:val="000000"/>
                <w:sz w:val="24"/>
                <w:szCs w:val="24"/>
                <w:lang w:eastAsia="sv-SE"/>
              </w:rPr>
              <w:t>Disperse</w:t>
            </w:r>
            <w:proofErr w:type="spellEnd"/>
            <w:r w:rsidRPr="00D271CD">
              <w:rPr>
                <w:rFonts w:ascii="Calibri" w:eastAsia="Times New Roman" w:hAnsi="Calibri" w:cs="Calibri"/>
                <w:color w:val="000000"/>
                <w:sz w:val="24"/>
                <w:szCs w:val="24"/>
                <w:lang w:eastAsia="sv-SE"/>
              </w:rPr>
              <w:t xml:space="preserve"> </w:t>
            </w:r>
            <w:proofErr w:type="spellStart"/>
            <w:r w:rsidRPr="00D271CD">
              <w:rPr>
                <w:rFonts w:ascii="Calibri" w:eastAsia="Times New Roman" w:hAnsi="Calibri" w:cs="Calibri"/>
                <w:color w:val="000000"/>
                <w:sz w:val="24"/>
                <w:szCs w:val="24"/>
                <w:lang w:eastAsia="sv-SE"/>
              </w:rPr>
              <w:t>Blue</w:t>
            </w:r>
            <w:proofErr w:type="spellEnd"/>
            <w:r w:rsidRPr="00D271CD">
              <w:rPr>
                <w:rFonts w:ascii="Calibri" w:eastAsia="Times New Roman" w:hAnsi="Calibri" w:cs="Calibri"/>
                <w:color w:val="000000"/>
                <w:sz w:val="24"/>
                <w:szCs w:val="24"/>
                <w:lang w:eastAsia="sv-SE"/>
              </w:rPr>
              <w:t xml:space="preserve"> 26</w:t>
            </w:r>
          </w:p>
        </w:tc>
        <w:tc>
          <w:tcPr>
            <w:tcW w:w="0" w:type="auto"/>
            <w:tcBorders>
              <w:bottom w:val="single" w:sz="6" w:space="0" w:color="CCCCCC"/>
            </w:tcBorders>
            <w:tcMar>
              <w:top w:w="144" w:type="dxa"/>
              <w:left w:w="192" w:type="dxa"/>
              <w:bottom w:w="96" w:type="dxa"/>
              <w:right w:w="192" w:type="dxa"/>
            </w:tcMar>
            <w:hideMark/>
          </w:tcPr>
          <w:p w:rsidR="00DD58CD" w:rsidRPr="00D271CD" w:rsidRDefault="00DD58CD" w:rsidP="004411A9">
            <w:pPr>
              <w:spacing w:after="0" w:line="345" w:lineRule="atLeast"/>
              <w:rPr>
                <w:rFonts w:ascii="Calibri" w:eastAsia="Times New Roman" w:hAnsi="Calibri" w:cs="Calibri"/>
                <w:color w:val="000000"/>
                <w:sz w:val="24"/>
                <w:szCs w:val="24"/>
                <w:lang w:eastAsia="sv-SE"/>
              </w:rPr>
            </w:pPr>
            <w:r w:rsidRPr="00D271CD">
              <w:rPr>
                <w:rFonts w:ascii="Calibri" w:eastAsia="Times New Roman" w:hAnsi="Calibri" w:cs="Calibri"/>
                <w:color w:val="000000"/>
                <w:sz w:val="24"/>
                <w:szCs w:val="24"/>
                <w:lang w:eastAsia="sv-SE"/>
              </w:rPr>
              <w:t>3860-63-7</w:t>
            </w:r>
          </w:p>
        </w:tc>
        <w:tc>
          <w:tcPr>
            <w:tcW w:w="0" w:type="auto"/>
            <w:tcBorders>
              <w:bottom w:val="single" w:sz="6" w:space="0" w:color="CCCCCC"/>
            </w:tcBorders>
          </w:tcPr>
          <w:p w:rsidR="00DD58CD" w:rsidRPr="00D271CD" w:rsidRDefault="00DD58CD" w:rsidP="004411A9">
            <w:pPr>
              <w:spacing w:after="0" w:line="345" w:lineRule="atLeast"/>
              <w:rPr>
                <w:rFonts w:ascii="Calibri" w:eastAsia="Times New Roman" w:hAnsi="Calibri" w:cs="Calibri"/>
                <w:color w:val="000000"/>
                <w:sz w:val="24"/>
                <w:szCs w:val="24"/>
                <w:lang w:eastAsia="sv-SE"/>
              </w:rPr>
            </w:pPr>
          </w:p>
        </w:tc>
      </w:tr>
      <w:tr w:rsidR="00DD58CD" w:rsidRPr="00D271CD" w:rsidTr="004411A9">
        <w:trPr>
          <w:tblCellSpacing w:w="15" w:type="dxa"/>
        </w:trPr>
        <w:tc>
          <w:tcPr>
            <w:tcW w:w="0" w:type="auto"/>
            <w:tcBorders>
              <w:bottom w:val="single" w:sz="6" w:space="0" w:color="CCCCCC"/>
            </w:tcBorders>
            <w:tcMar>
              <w:top w:w="144" w:type="dxa"/>
              <w:left w:w="192" w:type="dxa"/>
              <w:bottom w:w="96" w:type="dxa"/>
              <w:right w:w="192" w:type="dxa"/>
            </w:tcMar>
            <w:hideMark/>
          </w:tcPr>
          <w:p w:rsidR="00DD58CD" w:rsidRPr="00D271CD" w:rsidRDefault="00DD58CD" w:rsidP="004411A9">
            <w:pPr>
              <w:spacing w:after="0" w:line="345" w:lineRule="atLeast"/>
              <w:rPr>
                <w:rFonts w:ascii="Calibri" w:eastAsia="Times New Roman" w:hAnsi="Calibri" w:cs="Calibri"/>
                <w:color w:val="000000"/>
                <w:sz w:val="24"/>
                <w:szCs w:val="24"/>
                <w:lang w:eastAsia="sv-SE"/>
              </w:rPr>
            </w:pPr>
            <w:r w:rsidRPr="00D271CD">
              <w:rPr>
                <w:rFonts w:ascii="Calibri" w:eastAsia="Times New Roman" w:hAnsi="Calibri" w:cs="Calibri"/>
                <w:color w:val="000000"/>
                <w:sz w:val="24"/>
                <w:szCs w:val="24"/>
                <w:lang w:eastAsia="sv-SE"/>
              </w:rPr>
              <w:t xml:space="preserve">C.I. </w:t>
            </w:r>
            <w:proofErr w:type="spellStart"/>
            <w:r w:rsidRPr="00D271CD">
              <w:rPr>
                <w:rFonts w:ascii="Calibri" w:eastAsia="Times New Roman" w:hAnsi="Calibri" w:cs="Calibri"/>
                <w:color w:val="000000"/>
                <w:sz w:val="24"/>
                <w:szCs w:val="24"/>
                <w:lang w:eastAsia="sv-SE"/>
              </w:rPr>
              <w:t>Disperse</w:t>
            </w:r>
            <w:proofErr w:type="spellEnd"/>
            <w:r w:rsidRPr="00D271CD">
              <w:rPr>
                <w:rFonts w:ascii="Calibri" w:eastAsia="Times New Roman" w:hAnsi="Calibri" w:cs="Calibri"/>
                <w:color w:val="000000"/>
                <w:sz w:val="24"/>
                <w:szCs w:val="24"/>
                <w:lang w:eastAsia="sv-SE"/>
              </w:rPr>
              <w:t xml:space="preserve"> </w:t>
            </w:r>
            <w:proofErr w:type="spellStart"/>
            <w:r w:rsidRPr="00D271CD">
              <w:rPr>
                <w:rFonts w:ascii="Calibri" w:eastAsia="Times New Roman" w:hAnsi="Calibri" w:cs="Calibri"/>
                <w:color w:val="000000"/>
                <w:sz w:val="24"/>
                <w:szCs w:val="24"/>
                <w:lang w:eastAsia="sv-SE"/>
              </w:rPr>
              <w:t>Blue</w:t>
            </w:r>
            <w:proofErr w:type="spellEnd"/>
            <w:r w:rsidRPr="00D271CD">
              <w:rPr>
                <w:rFonts w:ascii="Calibri" w:eastAsia="Times New Roman" w:hAnsi="Calibri" w:cs="Calibri"/>
                <w:color w:val="000000"/>
                <w:sz w:val="24"/>
                <w:szCs w:val="24"/>
                <w:lang w:eastAsia="sv-SE"/>
              </w:rPr>
              <w:t xml:space="preserve"> 35</w:t>
            </w:r>
          </w:p>
        </w:tc>
        <w:tc>
          <w:tcPr>
            <w:tcW w:w="0" w:type="auto"/>
            <w:tcBorders>
              <w:bottom w:val="single" w:sz="6" w:space="0" w:color="CCCCCC"/>
            </w:tcBorders>
            <w:tcMar>
              <w:top w:w="144" w:type="dxa"/>
              <w:left w:w="192" w:type="dxa"/>
              <w:bottom w:w="96" w:type="dxa"/>
              <w:right w:w="192" w:type="dxa"/>
            </w:tcMar>
            <w:hideMark/>
          </w:tcPr>
          <w:p w:rsidR="00DD58CD" w:rsidRPr="00D271CD" w:rsidRDefault="00DD58CD" w:rsidP="004411A9">
            <w:pPr>
              <w:spacing w:after="0" w:line="345" w:lineRule="atLeast"/>
              <w:rPr>
                <w:rFonts w:ascii="Calibri" w:eastAsia="Times New Roman" w:hAnsi="Calibri" w:cs="Calibri"/>
                <w:color w:val="000000"/>
                <w:sz w:val="24"/>
                <w:szCs w:val="24"/>
                <w:lang w:eastAsia="sv-SE"/>
              </w:rPr>
            </w:pPr>
            <w:r w:rsidRPr="00D271CD">
              <w:rPr>
                <w:rFonts w:ascii="Calibri" w:eastAsia="Times New Roman" w:hAnsi="Calibri" w:cs="Calibri"/>
                <w:color w:val="000000"/>
                <w:sz w:val="24"/>
                <w:szCs w:val="24"/>
                <w:lang w:eastAsia="sv-SE"/>
              </w:rPr>
              <w:t>12222-75-2</w:t>
            </w:r>
          </w:p>
        </w:tc>
        <w:tc>
          <w:tcPr>
            <w:tcW w:w="0" w:type="auto"/>
            <w:tcBorders>
              <w:bottom w:val="single" w:sz="6" w:space="0" w:color="CCCCCC"/>
            </w:tcBorders>
          </w:tcPr>
          <w:p w:rsidR="00DD58CD" w:rsidRPr="00D271CD" w:rsidRDefault="00DD58CD" w:rsidP="004411A9">
            <w:pPr>
              <w:spacing w:after="0" w:line="345" w:lineRule="atLeast"/>
              <w:rPr>
                <w:rFonts w:ascii="Calibri" w:eastAsia="Times New Roman" w:hAnsi="Calibri" w:cs="Calibri"/>
                <w:color w:val="000000"/>
                <w:sz w:val="24"/>
                <w:szCs w:val="24"/>
                <w:lang w:eastAsia="sv-SE"/>
              </w:rPr>
            </w:pPr>
          </w:p>
        </w:tc>
      </w:tr>
      <w:tr w:rsidR="00DD58CD" w:rsidRPr="00D271CD" w:rsidTr="004411A9">
        <w:trPr>
          <w:tblCellSpacing w:w="15" w:type="dxa"/>
        </w:trPr>
        <w:tc>
          <w:tcPr>
            <w:tcW w:w="0" w:type="auto"/>
            <w:tcBorders>
              <w:bottom w:val="single" w:sz="6" w:space="0" w:color="CCCCCC"/>
            </w:tcBorders>
            <w:tcMar>
              <w:top w:w="144" w:type="dxa"/>
              <w:left w:w="192" w:type="dxa"/>
              <w:bottom w:w="96" w:type="dxa"/>
              <w:right w:w="192" w:type="dxa"/>
            </w:tcMar>
            <w:hideMark/>
          </w:tcPr>
          <w:p w:rsidR="00DD58CD" w:rsidRPr="00D271CD" w:rsidRDefault="00DD58CD" w:rsidP="004411A9">
            <w:pPr>
              <w:spacing w:after="0" w:line="345" w:lineRule="atLeast"/>
              <w:rPr>
                <w:rFonts w:ascii="Calibri" w:eastAsia="Times New Roman" w:hAnsi="Calibri" w:cs="Calibri"/>
                <w:color w:val="000000"/>
                <w:sz w:val="24"/>
                <w:szCs w:val="24"/>
                <w:lang w:eastAsia="sv-SE"/>
              </w:rPr>
            </w:pPr>
            <w:r w:rsidRPr="00D271CD">
              <w:rPr>
                <w:rFonts w:ascii="Calibri" w:eastAsia="Times New Roman" w:hAnsi="Calibri" w:cs="Calibri"/>
                <w:color w:val="000000"/>
                <w:sz w:val="24"/>
                <w:szCs w:val="24"/>
                <w:lang w:eastAsia="sv-SE"/>
              </w:rPr>
              <w:t xml:space="preserve">C.I. </w:t>
            </w:r>
            <w:proofErr w:type="spellStart"/>
            <w:r w:rsidRPr="00D271CD">
              <w:rPr>
                <w:rFonts w:ascii="Calibri" w:eastAsia="Times New Roman" w:hAnsi="Calibri" w:cs="Calibri"/>
                <w:color w:val="000000"/>
                <w:sz w:val="24"/>
                <w:szCs w:val="24"/>
                <w:lang w:eastAsia="sv-SE"/>
              </w:rPr>
              <w:t>Disperse</w:t>
            </w:r>
            <w:proofErr w:type="spellEnd"/>
            <w:r w:rsidRPr="00D271CD">
              <w:rPr>
                <w:rFonts w:ascii="Calibri" w:eastAsia="Times New Roman" w:hAnsi="Calibri" w:cs="Calibri"/>
                <w:color w:val="000000"/>
                <w:sz w:val="24"/>
                <w:szCs w:val="24"/>
                <w:lang w:eastAsia="sv-SE"/>
              </w:rPr>
              <w:t xml:space="preserve"> </w:t>
            </w:r>
            <w:proofErr w:type="spellStart"/>
            <w:r w:rsidRPr="00D271CD">
              <w:rPr>
                <w:rFonts w:ascii="Calibri" w:eastAsia="Times New Roman" w:hAnsi="Calibri" w:cs="Calibri"/>
                <w:color w:val="000000"/>
                <w:sz w:val="24"/>
                <w:szCs w:val="24"/>
                <w:lang w:eastAsia="sv-SE"/>
              </w:rPr>
              <w:t>Blue</w:t>
            </w:r>
            <w:proofErr w:type="spellEnd"/>
            <w:r w:rsidRPr="00D271CD">
              <w:rPr>
                <w:rFonts w:ascii="Calibri" w:eastAsia="Times New Roman" w:hAnsi="Calibri" w:cs="Calibri"/>
                <w:color w:val="000000"/>
                <w:sz w:val="24"/>
                <w:szCs w:val="24"/>
                <w:lang w:eastAsia="sv-SE"/>
              </w:rPr>
              <w:t xml:space="preserve"> 102</w:t>
            </w:r>
          </w:p>
        </w:tc>
        <w:tc>
          <w:tcPr>
            <w:tcW w:w="0" w:type="auto"/>
            <w:tcBorders>
              <w:bottom w:val="single" w:sz="6" w:space="0" w:color="CCCCCC"/>
            </w:tcBorders>
            <w:tcMar>
              <w:top w:w="144" w:type="dxa"/>
              <w:left w:w="192" w:type="dxa"/>
              <w:bottom w:w="96" w:type="dxa"/>
              <w:right w:w="192" w:type="dxa"/>
            </w:tcMar>
            <w:hideMark/>
          </w:tcPr>
          <w:p w:rsidR="00DD58CD" w:rsidRPr="00D271CD" w:rsidRDefault="00DD58CD" w:rsidP="004411A9">
            <w:pPr>
              <w:spacing w:after="0" w:line="345" w:lineRule="atLeast"/>
              <w:rPr>
                <w:rFonts w:ascii="Calibri" w:eastAsia="Times New Roman" w:hAnsi="Calibri" w:cs="Calibri"/>
                <w:color w:val="000000"/>
                <w:sz w:val="24"/>
                <w:szCs w:val="24"/>
                <w:lang w:eastAsia="sv-SE"/>
              </w:rPr>
            </w:pPr>
            <w:r w:rsidRPr="00D271CD">
              <w:rPr>
                <w:rFonts w:ascii="Calibri" w:eastAsia="Times New Roman" w:hAnsi="Calibri" w:cs="Calibri"/>
                <w:color w:val="000000"/>
                <w:sz w:val="24"/>
                <w:szCs w:val="24"/>
                <w:lang w:eastAsia="sv-SE"/>
              </w:rPr>
              <w:t>12222-97-8</w:t>
            </w:r>
          </w:p>
        </w:tc>
        <w:tc>
          <w:tcPr>
            <w:tcW w:w="0" w:type="auto"/>
            <w:tcBorders>
              <w:bottom w:val="single" w:sz="6" w:space="0" w:color="CCCCCC"/>
            </w:tcBorders>
          </w:tcPr>
          <w:p w:rsidR="00DD58CD" w:rsidRPr="00D271CD" w:rsidRDefault="00DD58CD" w:rsidP="004411A9">
            <w:pPr>
              <w:spacing w:after="0" w:line="345" w:lineRule="atLeast"/>
              <w:rPr>
                <w:rFonts w:ascii="Calibri" w:eastAsia="Times New Roman" w:hAnsi="Calibri" w:cs="Calibri"/>
                <w:color w:val="000000"/>
                <w:sz w:val="24"/>
                <w:szCs w:val="24"/>
                <w:lang w:eastAsia="sv-SE"/>
              </w:rPr>
            </w:pPr>
          </w:p>
        </w:tc>
      </w:tr>
      <w:tr w:rsidR="00DD58CD" w:rsidRPr="00D271CD" w:rsidTr="004411A9">
        <w:trPr>
          <w:tblCellSpacing w:w="15" w:type="dxa"/>
        </w:trPr>
        <w:tc>
          <w:tcPr>
            <w:tcW w:w="0" w:type="auto"/>
            <w:tcBorders>
              <w:bottom w:val="single" w:sz="6" w:space="0" w:color="CCCCCC"/>
            </w:tcBorders>
            <w:tcMar>
              <w:top w:w="144" w:type="dxa"/>
              <w:left w:w="192" w:type="dxa"/>
              <w:bottom w:w="96" w:type="dxa"/>
              <w:right w:w="192" w:type="dxa"/>
            </w:tcMar>
            <w:hideMark/>
          </w:tcPr>
          <w:p w:rsidR="00DD58CD" w:rsidRPr="00D271CD" w:rsidRDefault="00DD58CD" w:rsidP="004411A9">
            <w:pPr>
              <w:spacing w:after="0" w:line="345" w:lineRule="atLeast"/>
              <w:rPr>
                <w:rFonts w:ascii="Calibri" w:eastAsia="Times New Roman" w:hAnsi="Calibri" w:cs="Calibri"/>
                <w:color w:val="000000"/>
                <w:sz w:val="24"/>
                <w:szCs w:val="24"/>
                <w:lang w:eastAsia="sv-SE"/>
              </w:rPr>
            </w:pPr>
            <w:r w:rsidRPr="00D271CD">
              <w:rPr>
                <w:rFonts w:ascii="Calibri" w:eastAsia="Times New Roman" w:hAnsi="Calibri" w:cs="Calibri"/>
                <w:color w:val="000000"/>
                <w:sz w:val="24"/>
                <w:szCs w:val="24"/>
                <w:lang w:eastAsia="sv-SE"/>
              </w:rPr>
              <w:t xml:space="preserve">C.I. </w:t>
            </w:r>
            <w:proofErr w:type="spellStart"/>
            <w:r w:rsidRPr="00D271CD">
              <w:rPr>
                <w:rFonts w:ascii="Calibri" w:eastAsia="Times New Roman" w:hAnsi="Calibri" w:cs="Calibri"/>
                <w:color w:val="000000"/>
                <w:sz w:val="24"/>
                <w:szCs w:val="24"/>
                <w:lang w:eastAsia="sv-SE"/>
              </w:rPr>
              <w:t>Disperse</w:t>
            </w:r>
            <w:proofErr w:type="spellEnd"/>
            <w:r w:rsidRPr="00D271CD">
              <w:rPr>
                <w:rFonts w:ascii="Calibri" w:eastAsia="Times New Roman" w:hAnsi="Calibri" w:cs="Calibri"/>
                <w:color w:val="000000"/>
                <w:sz w:val="24"/>
                <w:szCs w:val="24"/>
                <w:lang w:eastAsia="sv-SE"/>
              </w:rPr>
              <w:t xml:space="preserve"> </w:t>
            </w:r>
            <w:proofErr w:type="spellStart"/>
            <w:r w:rsidRPr="00D271CD">
              <w:rPr>
                <w:rFonts w:ascii="Calibri" w:eastAsia="Times New Roman" w:hAnsi="Calibri" w:cs="Calibri"/>
                <w:color w:val="000000"/>
                <w:sz w:val="24"/>
                <w:szCs w:val="24"/>
                <w:lang w:eastAsia="sv-SE"/>
              </w:rPr>
              <w:t>Blue</w:t>
            </w:r>
            <w:proofErr w:type="spellEnd"/>
            <w:r w:rsidRPr="00D271CD">
              <w:rPr>
                <w:rFonts w:ascii="Calibri" w:eastAsia="Times New Roman" w:hAnsi="Calibri" w:cs="Calibri"/>
                <w:color w:val="000000"/>
                <w:sz w:val="24"/>
                <w:szCs w:val="24"/>
                <w:lang w:eastAsia="sv-SE"/>
              </w:rPr>
              <w:t xml:space="preserve"> 106</w:t>
            </w:r>
          </w:p>
        </w:tc>
        <w:tc>
          <w:tcPr>
            <w:tcW w:w="0" w:type="auto"/>
            <w:tcBorders>
              <w:bottom w:val="single" w:sz="6" w:space="0" w:color="CCCCCC"/>
            </w:tcBorders>
            <w:tcMar>
              <w:top w:w="144" w:type="dxa"/>
              <w:left w:w="192" w:type="dxa"/>
              <w:bottom w:w="96" w:type="dxa"/>
              <w:right w:w="192" w:type="dxa"/>
            </w:tcMar>
            <w:hideMark/>
          </w:tcPr>
          <w:p w:rsidR="00DD58CD" w:rsidRPr="00D271CD" w:rsidRDefault="00DD58CD" w:rsidP="004411A9">
            <w:pPr>
              <w:spacing w:after="0" w:line="345" w:lineRule="atLeast"/>
              <w:rPr>
                <w:rFonts w:ascii="Calibri" w:eastAsia="Times New Roman" w:hAnsi="Calibri" w:cs="Calibri"/>
                <w:color w:val="000000"/>
                <w:sz w:val="24"/>
                <w:szCs w:val="24"/>
                <w:lang w:eastAsia="sv-SE"/>
              </w:rPr>
            </w:pPr>
            <w:r w:rsidRPr="00D271CD">
              <w:rPr>
                <w:rFonts w:ascii="Calibri" w:eastAsia="Times New Roman" w:hAnsi="Calibri" w:cs="Calibri"/>
                <w:color w:val="000000"/>
                <w:sz w:val="24"/>
                <w:szCs w:val="24"/>
                <w:lang w:eastAsia="sv-SE"/>
              </w:rPr>
              <w:t>12223-01-7</w:t>
            </w:r>
          </w:p>
        </w:tc>
        <w:tc>
          <w:tcPr>
            <w:tcW w:w="0" w:type="auto"/>
            <w:tcBorders>
              <w:bottom w:val="single" w:sz="6" w:space="0" w:color="CCCCCC"/>
            </w:tcBorders>
          </w:tcPr>
          <w:p w:rsidR="00DD58CD" w:rsidRPr="00D271CD" w:rsidRDefault="00DD58CD" w:rsidP="004411A9">
            <w:pPr>
              <w:spacing w:after="0" w:line="345" w:lineRule="atLeast"/>
              <w:rPr>
                <w:rFonts w:ascii="Calibri" w:eastAsia="Times New Roman" w:hAnsi="Calibri" w:cs="Calibri"/>
                <w:color w:val="000000"/>
                <w:sz w:val="24"/>
                <w:szCs w:val="24"/>
                <w:lang w:eastAsia="sv-SE"/>
              </w:rPr>
            </w:pPr>
          </w:p>
        </w:tc>
      </w:tr>
      <w:tr w:rsidR="00DD58CD" w:rsidRPr="00D271CD" w:rsidTr="004411A9">
        <w:trPr>
          <w:tblCellSpacing w:w="15" w:type="dxa"/>
        </w:trPr>
        <w:tc>
          <w:tcPr>
            <w:tcW w:w="0" w:type="auto"/>
            <w:tcBorders>
              <w:bottom w:val="single" w:sz="6" w:space="0" w:color="CCCCCC"/>
            </w:tcBorders>
            <w:tcMar>
              <w:top w:w="144" w:type="dxa"/>
              <w:left w:w="192" w:type="dxa"/>
              <w:bottom w:w="96" w:type="dxa"/>
              <w:right w:w="192" w:type="dxa"/>
            </w:tcMar>
            <w:hideMark/>
          </w:tcPr>
          <w:p w:rsidR="00DD58CD" w:rsidRPr="00D271CD" w:rsidRDefault="00DD58CD" w:rsidP="004411A9">
            <w:pPr>
              <w:spacing w:after="0" w:line="345" w:lineRule="atLeast"/>
              <w:rPr>
                <w:rFonts w:ascii="Calibri" w:eastAsia="Times New Roman" w:hAnsi="Calibri" w:cs="Calibri"/>
                <w:color w:val="000000"/>
                <w:sz w:val="24"/>
                <w:szCs w:val="24"/>
                <w:lang w:eastAsia="sv-SE"/>
              </w:rPr>
            </w:pPr>
            <w:r w:rsidRPr="00D271CD">
              <w:rPr>
                <w:rFonts w:ascii="Calibri" w:eastAsia="Times New Roman" w:hAnsi="Calibri" w:cs="Calibri"/>
                <w:color w:val="000000"/>
                <w:sz w:val="24"/>
                <w:szCs w:val="24"/>
                <w:lang w:eastAsia="sv-SE"/>
              </w:rPr>
              <w:t xml:space="preserve">C.I. </w:t>
            </w:r>
            <w:proofErr w:type="spellStart"/>
            <w:r w:rsidRPr="00D271CD">
              <w:rPr>
                <w:rFonts w:ascii="Calibri" w:eastAsia="Times New Roman" w:hAnsi="Calibri" w:cs="Calibri"/>
                <w:color w:val="000000"/>
                <w:sz w:val="24"/>
                <w:szCs w:val="24"/>
                <w:lang w:eastAsia="sv-SE"/>
              </w:rPr>
              <w:t>Disperse</w:t>
            </w:r>
            <w:proofErr w:type="spellEnd"/>
            <w:r w:rsidRPr="00D271CD">
              <w:rPr>
                <w:rFonts w:ascii="Calibri" w:eastAsia="Times New Roman" w:hAnsi="Calibri" w:cs="Calibri"/>
                <w:color w:val="000000"/>
                <w:sz w:val="24"/>
                <w:szCs w:val="24"/>
                <w:lang w:eastAsia="sv-SE"/>
              </w:rPr>
              <w:t xml:space="preserve"> </w:t>
            </w:r>
            <w:proofErr w:type="spellStart"/>
            <w:r w:rsidRPr="00D271CD">
              <w:rPr>
                <w:rFonts w:ascii="Calibri" w:eastAsia="Times New Roman" w:hAnsi="Calibri" w:cs="Calibri"/>
                <w:color w:val="000000"/>
                <w:sz w:val="24"/>
                <w:szCs w:val="24"/>
                <w:lang w:eastAsia="sv-SE"/>
              </w:rPr>
              <w:t>Blue</w:t>
            </w:r>
            <w:proofErr w:type="spellEnd"/>
            <w:r w:rsidRPr="00D271CD">
              <w:rPr>
                <w:rFonts w:ascii="Calibri" w:eastAsia="Times New Roman" w:hAnsi="Calibri" w:cs="Calibri"/>
                <w:color w:val="000000"/>
                <w:sz w:val="24"/>
                <w:szCs w:val="24"/>
                <w:lang w:eastAsia="sv-SE"/>
              </w:rPr>
              <w:t xml:space="preserve"> 124</w:t>
            </w:r>
          </w:p>
        </w:tc>
        <w:tc>
          <w:tcPr>
            <w:tcW w:w="0" w:type="auto"/>
            <w:tcBorders>
              <w:bottom w:val="single" w:sz="6" w:space="0" w:color="CCCCCC"/>
            </w:tcBorders>
            <w:tcMar>
              <w:top w:w="144" w:type="dxa"/>
              <w:left w:w="192" w:type="dxa"/>
              <w:bottom w:w="96" w:type="dxa"/>
              <w:right w:w="192" w:type="dxa"/>
            </w:tcMar>
            <w:hideMark/>
          </w:tcPr>
          <w:p w:rsidR="00DD58CD" w:rsidRPr="00D271CD" w:rsidRDefault="00DD58CD" w:rsidP="004411A9">
            <w:pPr>
              <w:spacing w:after="0" w:line="345" w:lineRule="atLeast"/>
              <w:rPr>
                <w:rFonts w:ascii="Calibri" w:eastAsia="Times New Roman" w:hAnsi="Calibri" w:cs="Calibri"/>
                <w:color w:val="000000"/>
                <w:sz w:val="24"/>
                <w:szCs w:val="24"/>
                <w:lang w:eastAsia="sv-SE"/>
              </w:rPr>
            </w:pPr>
            <w:r w:rsidRPr="00D271CD">
              <w:rPr>
                <w:rFonts w:ascii="Calibri" w:eastAsia="Times New Roman" w:hAnsi="Calibri" w:cs="Calibri"/>
                <w:color w:val="000000"/>
                <w:sz w:val="24"/>
                <w:szCs w:val="24"/>
                <w:lang w:eastAsia="sv-SE"/>
              </w:rPr>
              <w:t>61951-51-7</w:t>
            </w:r>
          </w:p>
        </w:tc>
        <w:tc>
          <w:tcPr>
            <w:tcW w:w="0" w:type="auto"/>
            <w:tcBorders>
              <w:bottom w:val="single" w:sz="6" w:space="0" w:color="CCCCCC"/>
            </w:tcBorders>
          </w:tcPr>
          <w:p w:rsidR="00DD58CD" w:rsidRPr="00D271CD" w:rsidRDefault="00DD58CD" w:rsidP="004411A9">
            <w:pPr>
              <w:spacing w:after="0" w:line="345" w:lineRule="atLeast"/>
              <w:rPr>
                <w:rFonts w:ascii="Calibri" w:eastAsia="Times New Roman" w:hAnsi="Calibri" w:cs="Calibri"/>
                <w:color w:val="000000"/>
                <w:sz w:val="24"/>
                <w:szCs w:val="24"/>
                <w:lang w:eastAsia="sv-SE"/>
              </w:rPr>
            </w:pPr>
          </w:p>
        </w:tc>
      </w:tr>
      <w:tr w:rsidR="00DD58CD" w:rsidRPr="00D271CD" w:rsidTr="004411A9">
        <w:trPr>
          <w:tblCellSpacing w:w="15" w:type="dxa"/>
        </w:trPr>
        <w:tc>
          <w:tcPr>
            <w:tcW w:w="0" w:type="auto"/>
            <w:tcBorders>
              <w:bottom w:val="single" w:sz="6" w:space="0" w:color="CCCCCC"/>
            </w:tcBorders>
            <w:tcMar>
              <w:top w:w="144" w:type="dxa"/>
              <w:left w:w="192" w:type="dxa"/>
              <w:bottom w:w="96" w:type="dxa"/>
              <w:right w:w="192" w:type="dxa"/>
            </w:tcMar>
            <w:hideMark/>
          </w:tcPr>
          <w:p w:rsidR="00DD58CD" w:rsidRPr="00D271CD" w:rsidRDefault="00DD58CD" w:rsidP="004411A9">
            <w:pPr>
              <w:spacing w:after="0" w:line="345" w:lineRule="atLeast"/>
              <w:rPr>
                <w:rFonts w:ascii="Calibri" w:eastAsia="Times New Roman" w:hAnsi="Calibri" w:cs="Calibri"/>
                <w:color w:val="000000"/>
                <w:sz w:val="24"/>
                <w:szCs w:val="24"/>
                <w:lang w:eastAsia="sv-SE"/>
              </w:rPr>
            </w:pPr>
            <w:r w:rsidRPr="00D271CD">
              <w:rPr>
                <w:rFonts w:ascii="Calibri" w:eastAsia="Times New Roman" w:hAnsi="Calibri" w:cs="Calibri"/>
                <w:color w:val="000000"/>
                <w:sz w:val="24"/>
                <w:szCs w:val="24"/>
                <w:lang w:eastAsia="sv-SE"/>
              </w:rPr>
              <w:t xml:space="preserve">C.I. </w:t>
            </w:r>
            <w:proofErr w:type="spellStart"/>
            <w:r w:rsidRPr="00D271CD">
              <w:rPr>
                <w:rFonts w:ascii="Calibri" w:eastAsia="Times New Roman" w:hAnsi="Calibri" w:cs="Calibri"/>
                <w:color w:val="000000"/>
                <w:sz w:val="24"/>
                <w:szCs w:val="24"/>
                <w:lang w:eastAsia="sv-SE"/>
              </w:rPr>
              <w:t>Disperse</w:t>
            </w:r>
            <w:proofErr w:type="spellEnd"/>
            <w:r w:rsidRPr="00D271CD">
              <w:rPr>
                <w:rFonts w:ascii="Calibri" w:eastAsia="Times New Roman" w:hAnsi="Calibri" w:cs="Calibri"/>
                <w:color w:val="000000"/>
                <w:sz w:val="24"/>
                <w:szCs w:val="24"/>
                <w:lang w:eastAsia="sv-SE"/>
              </w:rPr>
              <w:t xml:space="preserve"> Brown 1</w:t>
            </w:r>
          </w:p>
        </w:tc>
        <w:tc>
          <w:tcPr>
            <w:tcW w:w="0" w:type="auto"/>
            <w:tcBorders>
              <w:bottom w:val="single" w:sz="6" w:space="0" w:color="CCCCCC"/>
            </w:tcBorders>
            <w:tcMar>
              <w:top w:w="144" w:type="dxa"/>
              <w:left w:w="192" w:type="dxa"/>
              <w:bottom w:w="96" w:type="dxa"/>
              <w:right w:w="192" w:type="dxa"/>
            </w:tcMar>
            <w:hideMark/>
          </w:tcPr>
          <w:p w:rsidR="00DD58CD" w:rsidRPr="00D271CD" w:rsidRDefault="00DD58CD" w:rsidP="004411A9">
            <w:pPr>
              <w:spacing w:after="0" w:line="345" w:lineRule="atLeast"/>
              <w:rPr>
                <w:rFonts w:ascii="Calibri" w:eastAsia="Times New Roman" w:hAnsi="Calibri" w:cs="Calibri"/>
                <w:color w:val="000000"/>
                <w:sz w:val="24"/>
                <w:szCs w:val="24"/>
                <w:lang w:eastAsia="sv-SE"/>
              </w:rPr>
            </w:pPr>
            <w:r w:rsidRPr="00D271CD">
              <w:rPr>
                <w:rFonts w:ascii="Calibri" w:eastAsia="Times New Roman" w:hAnsi="Calibri" w:cs="Calibri"/>
                <w:color w:val="000000"/>
                <w:sz w:val="24"/>
                <w:szCs w:val="24"/>
                <w:lang w:eastAsia="sv-SE"/>
              </w:rPr>
              <w:t>23355-64-8</w:t>
            </w:r>
          </w:p>
        </w:tc>
        <w:tc>
          <w:tcPr>
            <w:tcW w:w="0" w:type="auto"/>
            <w:tcBorders>
              <w:bottom w:val="single" w:sz="6" w:space="0" w:color="CCCCCC"/>
            </w:tcBorders>
          </w:tcPr>
          <w:p w:rsidR="00DD58CD" w:rsidRPr="00D271CD" w:rsidRDefault="00DD58CD" w:rsidP="004411A9">
            <w:pPr>
              <w:spacing w:after="0" w:line="345" w:lineRule="atLeast"/>
              <w:rPr>
                <w:rFonts w:ascii="Calibri" w:eastAsia="Times New Roman" w:hAnsi="Calibri" w:cs="Calibri"/>
                <w:color w:val="000000"/>
                <w:sz w:val="24"/>
                <w:szCs w:val="24"/>
                <w:lang w:eastAsia="sv-SE"/>
              </w:rPr>
            </w:pPr>
          </w:p>
        </w:tc>
      </w:tr>
      <w:tr w:rsidR="00DD58CD" w:rsidRPr="00D271CD" w:rsidTr="004411A9">
        <w:trPr>
          <w:tblCellSpacing w:w="15" w:type="dxa"/>
        </w:trPr>
        <w:tc>
          <w:tcPr>
            <w:tcW w:w="0" w:type="auto"/>
            <w:tcBorders>
              <w:bottom w:val="single" w:sz="6" w:space="0" w:color="CCCCCC"/>
            </w:tcBorders>
            <w:tcMar>
              <w:top w:w="144" w:type="dxa"/>
              <w:left w:w="192" w:type="dxa"/>
              <w:bottom w:w="96" w:type="dxa"/>
              <w:right w:w="192" w:type="dxa"/>
            </w:tcMar>
            <w:hideMark/>
          </w:tcPr>
          <w:p w:rsidR="00DD58CD" w:rsidRPr="00D271CD" w:rsidRDefault="00DD58CD" w:rsidP="004411A9">
            <w:pPr>
              <w:spacing w:after="0" w:line="345" w:lineRule="atLeast"/>
              <w:rPr>
                <w:rFonts w:ascii="Calibri" w:eastAsia="Times New Roman" w:hAnsi="Calibri" w:cs="Calibri"/>
                <w:color w:val="000000"/>
                <w:sz w:val="24"/>
                <w:szCs w:val="24"/>
                <w:lang w:eastAsia="sv-SE"/>
              </w:rPr>
            </w:pPr>
            <w:r w:rsidRPr="00D271CD">
              <w:rPr>
                <w:rFonts w:ascii="Calibri" w:eastAsia="Times New Roman" w:hAnsi="Calibri" w:cs="Calibri"/>
                <w:color w:val="000000"/>
                <w:sz w:val="24"/>
                <w:szCs w:val="24"/>
                <w:lang w:eastAsia="sv-SE"/>
              </w:rPr>
              <w:t xml:space="preserve">C.I. </w:t>
            </w:r>
            <w:proofErr w:type="spellStart"/>
            <w:r w:rsidRPr="00D271CD">
              <w:rPr>
                <w:rFonts w:ascii="Calibri" w:eastAsia="Times New Roman" w:hAnsi="Calibri" w:cs="Calibri"/>
                <w:color w:val="000000"/>
                <w:sz w:val="24"/>
                <w:szCs w:val="24"/>
                <w:lang w:eastAsia="sv-SE"/>
              </w:rPr>
              <w:t>Disperse</w:t>
            </w:r>
            <w:proofErr w:type="spellEnd"/>
            <w:r w:rsidRPr="00D271CD">
              <w:rPr>
                <w:rFonts w:ascii="Calibri" w:eastAsia="Times New Roman" w:hAnsi="Calibri" w:cs="Calibri"/>
                <w:color w:val="000000"/>
                <w:sz w:val="24"/>
                <w:szCs w:val="24"/>
                <w:lang w:eastAsia="sv-SE"/>
              </w:rPr>
              <w:t xml:space="preserve"> Orange 1</w:t>
            </w:r>
          </w:p>
        </w:tc>
        <w:tc>
          <w:tcPr>
            <w:tcW w:w="0" w:type="auto"/>
            <w:tcBorders>
              <w:bottom w:val="single" w:sz="6" w:space="0" w:color="CCCCCC"/>
            </w:tcBorders>
            <w:tcMar>
              <w:top w:w="144" w:type="dxa"/>
              <w:left w:w="192" w:type="dxa"/>
              <w:bottom w:w="96" w:type="dxa"/>
              <w:right w:w="192" w:type="dxa"/>
            </w:tcMar>
            <w:hideMark/>
          </w:tcPr>
          <w:p w:rsidR="00DD58CD" w:rsidRPr="00D271CD" w:rsidRDefault="00DD58CD" w:rsidP="004411A9">
            <w:pPr>
              <w:spacing w:after="0" w:line="345" w:lineRule="atLeast"/>
              <w:rPr>
                <w:rFonts w:ascii="Calibri" w:eastAsia="Times New Roman" w:hAnsi="Calibri" w:cs="Calibri"/>
                <w:color w:val="000000"/>
                <w:sz w:val="24"/>
                <w:szCs w:val="24"/>
                <w:lang w:eastAsia="sv-SE"/>
              </w:rPr>
            </w:pPr>
            <w:r w:rsidRPr="00D271CD">
              <w:rPr>
                <w:rFonts w:ascii="Calibri" w:eastAsia="Times New Roman" w:hAnsi="Calibri" w:cs="Calibri"/>
                <w:color w:val="000000"/>
                <w:sz w:val="24"/>
                <w:szCs w:val="24"/>
                <w:lang w:eastAsia="sv-SE"/>
              </w:rPr>
              <w:t>2581-69-3</w:t>
            </w:r>
          </w:p>
        </w:tc>
        <w:tc>
          <w:tcPr>
            <w:tcW w:w="0" w:type="auto"/>
            <w:tcBorders>
              <w:bottom w:val="single" w:sz="6" w:space="0" w:color="CCCCCC"/>
            </w:tcBorders>
          </w:tcPr>
          <w:p w:rsidR="00DD58CD" w:rsidRPr="00D271CD" w:rsidRDefault="00DD58CD" w:rsidP="004411A9">
            <w:pPr>
              <w:spacing w:after="0" w:line="345" w:lineRule="atLeast"/>
              <w:rPr>
                <w:rFonts w:ascii="Georgia" w:eastAsia="Times New Roman" w:hAnsi="Georgia" w:cs="Times New Roman"/>
                <w:color w:val="000000"/>
                <w:sz w:val="24"/>
                <w:szCs w:val="24"/>
                <w:lang w:eastAsia="sv-SE"/>
              </w:rPr>
            </w:pPr>
          </w:p>
        </w:tc>
      </w:tr>
      <w:tr w:rsidR="00DD58CD" w:rsidRPr="00D271CD" w:rsidTr="004411A9">
        <w:trPr>
          <w:tblCellSpacing w:w="15" w:type="dxa"/>
        </w:trPr>
        <w:tc>
          <w:tcPr>
            <w:tcW w:w="0" w:type="auto"/>
            <w:tcBorders>
              <w:bottom w:val="single" w:sz="6" w:space="0" w:color="CCCCCC"/>
            </w:tcBorders>
            <w:tcMar>
              <w:top w:w="144" w:type="dxa"/>
              <w:left w:w="192" w:type="dxa"/>
              <w:bottom w:w="96" w:type="dxa"/>
              <w:right w:w="192" w:type="dxa"/>
            </w:tcMar>
            <w:hideMark/>
          </w:tcPr>
          <w:p w:rsidR="00DD58CD" w:rsidRPr="00D271CD" w:rsidRDefault="00DD58CD" w:rsidP="004411A9">
            <w:pPr>
              <w:spacing w:after="0" w:line="345" w:lineRule="atLeast"/>
              <w:rPr>
                <w:rFonts w:ascii="Calibri" w:eastAsia="Times New Roman" w:hAnsi="Calibri" w:cs="Calibri"/>
                <w:color w:val="000000"/>
                <w:sz w:val="24"/>
                <w:szCs w:val="24"/>
                <w:lang w:eastAsia="sv-SE"/>
              </w:rPr>
            </w:pPr>
            <w:r w:rsidRPr="00D271CD">
              <w:rPr>
                <w:rFonts w:ascii="Calibri" w:eastAsia="Times New Roman" w:hAnsi="Calibri" w:cs="Calibri"/>
                <w:color w:val="000000"/>
                <w:sz w:val="24"/>
                <w:szCs w:val="24"/>
                <w:lang w:eastAsia="sv-SE"/>
              </w:rPr>
              <w:lastRenderedPageBreak/>
              <w:t xml:space="preserve">C.I. </w:t>
            </w:r>
            <w:proofErr w:type="spellStart"/>
            <w:r w:rsidRPr="00D271CD">
              <w:rPr>
                <w:rFonts w:ascii="Calibri" w:eastAsia="Times New Roman" w:hAnsi="Calibri" w:cs="Calibri"/>
                <w:color w:val="000000"/>
                <w:sz w:val="24"/>
                <w:szCs w:val="24"/>
                <w:lang w:eastAsia="sv-SE"/>
              </w:rPr>
              <w:t>Disperse</w:t>
            </w:r>
            <w:proofErr w:type="spellEnd"/>
            <w:r w:rsidRPr="00D271CD">
              <w:rPr>
                <w:rFonts w:ascii="Calibri" w:eastAsia="Times New Roman" w:hAnsi="Calibri" w:cs="Calibri"/>
                <w:color w:val="000000"/>
                <w:sz w:val="24"/>
                <w:szCs w:val="24"/>
                <w:lang w:eastAsia="sv-SE"/>
              </w:rPr>
              <w:t xml:space="preserve"> Orange 37/76</w:t>
            </w:r>
          </w:p>
        </w:tc>
        <w:tc>
          <w:tcPr>
            <w:tcW w:w="0" w:type="auto"/>
            <w:tcBorders>
              <w:bottom w:val="single" w:sz="6" w:space="0" w:color="CCCCCC"/>
            </w:tcBorders>
            <w:tcMar>
              <w:top w:w="144" w:type="dxa"/>
              <w:left w:w="192" w:type="dxa"/>
              <w:bottom w:w="96" w:type="dxa"/>
              <w:right w:w="192" w:type="dxa"/>
            </w:tcMar>
            <w:hideMark/>
          </w:tcPr>
          <w:p w:rsidR="00DD58CD" w:rsidRPr="00D271CD" w:rsidRDefault="00DD58CD" w:rsidP="004411A9">
            <w:pPr>
              <w:spacing w:after="0" w:line="345" w:lineRule="atLeast"/>
              <w:rPr>
                <w:rFonts w:ascii="Calibri" w:eastAsia="Times New Roman" w:hAnsi="Calibri" w:cs="Calibri"/>
                <w:color w:val="000000"/>
                <w:sz w:val="24"/>
                <w:szCs w:val="24"/>
                <w:lang w:eastAsia="sv-SE"/>
              </w:rPr>
            </w:pPr>
            <w:r w:rsidRPr="00D271CD">
              <w:rPr>
                <w:rFonts w:ascii="Calibri" w:eastAsia="Times New Roman" w:hAnsi="Calibri" w:cs="Calibri"/>
                <w:color w:val="000000"/>
                <w:sz w:val="24"/>
                <w:szCs w:val="24"/>
                <w:lang w:eastAsia="sv-SE"/>
              </w:rPr>
              <w:t>13301-61-6</w:t>
            </w:r>
          </w:p>
        </w:tc>
        <w:tc>
          <w:tcPr>
            <w:tcW w:w="0" w:type="auto"/>
            <w:tcBorders>
              <w:bottom w:val="single" w:sz="6" w:space="0" w:color="CCCCCC"/>
            </w:tcBorders>
          </w:tcPr>
          <w:p w:rsidR="00DD58CD" w:rsidRPr="00D271CD" w:rsidRDefault="00DD58CD" w:rsidP="004411A9">
            <w:pPr>
              <w:spacing w:after="0" w:line="345" w:lineRule="atLeast"/>
              <w:rPr>
                <w:rFonts w:ascii="Georgia" w:eastAsia="Times New Roman" w:hAnsi="Georgia" w:cs="Times New Roman"/>
                <w:color w:val="000000"/>
                <w:sz w:val="24"/>
                <w:szCs w:val="24"/>
                <w:lang w:eastAsia="sv-SE"/>
              </w:rPr>
            </w:pPr>
          </w:p>
        </w:tc>
      </w:tr>
      <w:tr w:rsidR="00DD58CD" w:rsidRPr="00D271CD" w:rsidTr="004411A9">
        <w:trPr>
          <w:tblCellSpacing w:w="15" w:type="dxa"/>
        </w:trPr>
        <w:tc>
          <w:tcPr>
            <w:tcW w:w="0" w:type="auto"/>
            <w:tcBorders>
              <w:bottom w:val="single" w:sz="6" w:space="0" w:color="CCCCCC"/>
            </w:tcBorders>
            <w:tcMar>
              <w:top w:w="144" w:type="dxa"/>
              <w:left w:w="192" w:type="dxa"/>
              <w:bottom w:w="96" w:type="dxa"/>
              <w:right w:w="192" w:type="dxa"/>
            </w:tcMar>
            <w:hideMark/>
          </w:tcPr>
          <w:p w:rsidR="00DD58CD" w:rsidRPr="00D271CD" w:rsidRDefault="00DD58CD" w:rsidP="004411A9">
            <w:pPr>
              <w:spacing w:after="0" w:line="345" w:lineRule="atLeast"/>
              <w:rPr>
                <w:rFonts w:ascii="Calibri" w:eastAsia="Times New Roman" w:hAnsi="Calibri" w:cs="Calibri"/>
                <w:color w:val="000000"/>
                <w:sz w:val="24"/>
                <w:szCs w:val="24"/>
                <w:lang w:eastAsia="sv-SE"/>
              </w:rPr>
            </w:pPr>
            <w:r w:rsidRPr="00D271CD">
              <w:rPr>
                <w:rFonts w:ascii="Calibri" w:eastAsia="Times New Roman" w:hAnsi="Calibri" w:cs="Calibri"/>
                <w:color w:val="000000"/>
                <w:sz w:val="24"/>
                <w:szCs w:val="24"/>
                <w:lang w:eastAsia="sv-SE"/>
              </w:rPr>
              <w:t xml:space="preserve">C.I. </w:t>
            </w:r>
            <w:proofErr w:type="spellStart"/>
            <w:r w:rsidRPr="00D271CD">
              <w:rPr>
                <w:rFonts w:ascii="Calibri" w:eastAsia="Times New Roman" w:hAnsi="Calibri" w:cs="Calibri"/>
                <w:color w:val="000000"/>
                <w:sz w:val="24"/>
                <w:szCs w:val="24"/>
                <w:lang w:eastAsia="sv-SE"/>
              </w:rPr>
              <w:t>Disperse</w:t>
            </w:r>
            <w:proofErr w:type="spellEnd"/>
            <w:r w:rsidRPr="00D271CD">
              <w:rPr>
                <w:rFonts w:ascii="Calibri" w:eastAsia="Times New Roman" w:hAnsi="Calibri" w:cs="Calibri"/>
                <w:color w:val="000000"/>
                <w:sz w:val="24"/>
                <w:szCs w:val="24"/>
                <w:lang w:eastAsia="sv-SE"/>
              </w:rPr>
              <w:t xml:space="preserve"> Red 1</w:t>
            </w:r>
          </w:p>
        </w:tc>
        <w:tc>
          <w:tcPr>
            <w:tcW w:w="0" w:type="auto"/>
            <w:tcBorders>
              <w:bottom w:val="single" w:sz="6" w:space="0" w:color="CCCCCC"/>
            </w:tcBorders>
            <w:tcMar>
              <w:top w:w="144" w:type="dxa"/>
              <w:left w:w="192" w:type="dxa"/>
              <w:bottom w:w="96" w:type="dxa"/>
              <w:right w:w="192" w:type="dxa"/>
            </w:tcMar>
            <w:hideMark/>
          </w:tcPr>
          <w:p w:rsidR="00DD58CD" w:rsidRPr="00D271CD" w:rsidRDefault="00DD58CD" w:rsidP="004411A9">
            <w:pPr>
              <w:spacing w:after="0" w:line="345" w:lineRule="atLeast"/>
              <w:rPr>
                <w:rFonts w:ascii="Calibri" w:eastAsia="Times New Roman" w:hAnsi="Calibri" w:cs="Calibri"/>
                <w:color w:val="000000"/>
                <w:sz w:val="24"/>
                <w:szCs w:val="24"/>
                <w:lang w:eastAsia="sv-SE"/>
              </w:rPr>
            </w:pPr>
            <w:r w:rsidRPr="00D271CD">
              <w:rPr>
                <w:rFonts w:ascii="Calibri" w:eastAsia="Times New Roman" w:hAnsi="Calibri" w:cs="Calibri"/>
                <w:color w:val="000000"/>
                <w:sz w:val="24"/>
                <w:szCs w:val="24"/>
                <w:lang w:eastAsia="sv-SE"/>
              </w:rPr>
              <w:t>2872-52-8</w:t>
            </w:r>
          </w:p>
        </w:tc>
        <w:tc>
          <w:tcPr>
            <w:tcW w:w="0" w:type="auto"/>
            <w:tcBorders>
              <w:bottom w:val="single" w:sz="6" w:space="0" w:color="CCCCCC"/>
            </w:tcBorders>
          </w:tcPr>
          <w:p w:rsidR="00DD58CD" w:rsidRPr="00D271CD" w:rsidRDefault="00DD58CD" w:rsidP="004411A9">
            <w:pPr>
              <w:spacing w:after="0" w:line="345" w:lineRule="atLeast"/>
              <w:rPr>
                <w:rFonts w:ascii="Georgia" w:eastAsia="Times New Roman" w:hAnsi="Georgia" w:cs="Times New Roman"/>
                <w:color w:val="000000"/>
                <w:sz w:val="24"/>
                <w:szCs w:val="24"/>
                <w:lang w:eastAsia="sv-SE"/>
              </w:rPr>
            </w:pPr>
          </w:p>
        </w:tc>
      </w:tr>
      <w:tr w:rsidR="00DD58CD" w:rsidRPr="00D271CD" w:rsidTr="004411A9">
        <w:trPr>
          <w:tblCellSpacing w:w="15" w:type="dxa"/>
        </w:trPr>
        <w:tc>
          <w:tcPr>
            <w:tcW w:w="0" w:type="auto"/>
            <w:tcBorders>
              <w:bottom w:val="single" w:sz="6" w:space="0" w:color="CCCCCC"/>
            </w:tcBorders>
            <w:tcMar>
              <w:top w:w="144" w:type="dxa"/>
              <w:left w:w="192" w:type="dxa"/>
              <w:bottom w:w="96" w:type="dxa"/>
              <w:right w:w="192" w:type="dxa"/>
            </w:tcMar>
            <w:hideMark/>
          </w:tcPr>
          <w:p w:rsidR="00DD58CD" w:rsidRPr="00D271CD" w:rsidRDefault="00DD58CD" w:rsidP="004411A9">
            <w:pPr>
              <w:spacing w:after="0" w:line="345" w:lineRule="atLeast"/>
              <w:rPr>
                <w:rFonts w:ascii="Calibri" w:eastAsia="Times New Roman" w:hAnsi="Calibri" w:cs="Calibri"/>
                <w:color w:val="000000"/>
                <w:sz w:val="24"/>
                <w:szCs w:val="24"/>
                <w:lang w:eastAsia="sv-SE"/>
              </w:rPr>
            </w:pPr>
            <w:r w:rsidRPr="00D271CD">
              <w:rPr>
                <w:rFonts w:ascii="Calibri" w:eastAsia="Times New Roman" w:hAnsi="Calibri" w:cs="Calibri"/>
                <w:color w:val="000000"/>
                <w:sz w:val="24"/>
                <w:szCs w:val="24"/>
                <w:lang w:eastAsia="sv-SE"/>
              </w:rPr>
              <w:t xml:space="preserve">C.I. </w:t>
            </w:r>
            <w:proofErr w:type="spellStart"/>
            <w:r w:rsidRPr="00D271CD">
              <w:rPr>
                <w:rFonts w:ascii="Calibri" w:eastAsia="Times New Roman" w:hAnsi="Calibri" w:cs="Calibri"/>
                <w:color w:val="000000"/>
                <w:sz w:val="24"/>
                <w:szCs w:val="24"/>
                <w:lang w:eastAsia="sv-SE"/>
              </w:rPr>
              <w:t>Disperse</w:t>
            </w:r>
            <w:proofErr w:type="spellEnd"/>
            <w:r w:rsidRPr="00D271CD">
              <w:rPr>
                <w:rFonts w:ascii="Calibri" w:eastAsia="Times New Roman" w:hAnsi="Calibri" w:cs="Calibri"/>
                <w:color w:val="000000"/>
                <w:sz w:val="24"/>
                <w:szCs w:val="24"/>
                <w:lang w:eastAsia="sv-SE"/>
              </w:rPr>
              <w:t xml:space="preserve"> Red 11</w:t>
            </w:r>
          </w:p>
        </w:tc>
        <w:tc>
          <w:tcPr>
            <w:tcW w:w="0" w:type="auto"/>
            <w:tcBorders>
              <w:bottom w:val="single" w:sz="6" w:space="0" w:color="CCCCCC"/>
            </w:tcBorders>
            <w:tcMar>
              <w:top w:w="144" w:type="dxa"/>
              <w:left w:w="192" w:type="dxa"/>
              <w:bottom w:w="96" w:type="dxa"/>
              <w:right w:w="192" w:type="dxa"/>
            </w:tcMar>
            <w:hideMark/>
          </w:tcPr>
          <w:p w:rsidR="00DD58CD" w:rsidRPr="00D271CD" w:rsidRDefault="00DD58CD" w:rsidP="004411A9">
            <w:pPr>
              <w:spacing w:after="0" w:line="345" w:lineRule="atLeast"/>
              <w:rPr>
                <w:rFonts w:ascii="Calibri" w:eastAsia="Times New Roman" w:hAnsi="Calibri" w:cs="Calibri"/>
                <w:color w:val="000000"/>
                <w:sz w:val="24"/>
                <w:szCs w:val="24"/>
                <w:lang w:eastAsia="sv-SE"/>
              </w:rPr>
            </w:pPr>
            <w:r w:rsidRPr="00D271CD">
              <w:rPr>
                <w:rFonts w:ascii="Calibri" w:eastAsia="Times New Roman" w:hAnsi="Calibri" w:cs="Calibri"/>
                <w:color w:val="000000"/>
                <w:sz w:val="24"/>
                <w:szCs w:val="24"/>
                <w:lang w:eastAsia="sv-SE"/>
              </w:rPr>
              <w:t>2872-48-2</w:t>
            </w:r>
          </w:p>
        </w:tc>
        <w:tc>
          <w:tcPr>
            <w:tcW w:w="0" w:type="auto"/>
            <w:tcBorders>
              <w:bottom w:val="single" w:sz="6" w:space="0" w:color="CCCCCC"/>
            </w:tcBorders>
          </w:tcPr>
          <w:p w:rsidR="00DD58CD" w:rsidRPr="00D271CD" w:rsidRDefault="00DD58CD" w:rsidP="004411A9">
            <w:pPr>
              <w:spacing w:after="0" w:line="345" w:lineRule="atLeast"/>
              <w:rPr>
                <w:rFonts w:ascii="Georgia" w:eastAsia="Times New Roman" w:hAnsi="Georgia" w:cs="Times New Roman"/>
                <w:color w:val="000000"/>
                <w:sz w:val="24"/>
                <w:szCs w:val="24"/>
                <w:lang w:eastAsia="sv-SE"/>
              </w:rPr>
            </w:pPr>
          </w:p>
        </w:tc>
      </w:tr>
      <w:tr w:rsidR="00DD58CD" w:rsidRPr="00D271CD" w:rsidTr="004411A9">
        <w:trPr>
          <w:tblCellSpacing w:w="15" w:type="dxa"/>
        </w:trPr>
        <w:tc>
          <w:tcPr>
            <w:tcW w:w="0" w:type="auto"/>
            <w:tcBorders>
              <w:bottom w:val="single" w:sz="6" w:space="0" w:color="CCCCCC"/>
            </w:tcBorders>
            <w:tcMar>
              <w:top w:w="144" w:type="dxa"/>
              <w:left w:w="192" w:type="dxa"/>
              <w:bottom w:w="96" w:type="dxa"/>
              <w:right w:w="192" w:type="dxa"/>
            </w:tcMar>
            <w:hideMark/>
          </w:tcPr>
          <w:p w:rsidR="00DD58CD" w:rsidRPr="00D271CD" w:rsidRDefault="00DD58CD" w:rsidP="004411A9">
            <w:pPr>
              <w:spacing w:after="0" w:line="345" w:lineRule="atLeast"/>
              <w:rPr>
                <w:rFonts w:ascii="Calibri" w:eastAsia="Times New Roman" w:hAnsi="Calibri" w:cs="Calibri"/>
                <w:color w:val="000000"/>
                <w:sz w:val="24"/>
                <w:szCs w:val="24"/>
                <w:lang w:eastAsia="sv-SE"/>
              </w:rPr>
            </w:pPr>
            <w:r w:rsidRPr="00D271CD">
              <w:rPr>
                <w:rFonts w:ascii="Calibri" w:eastAsia="Times New Roman" w:hAnsi="Calibri" w:cs="Calibri"/>
                <w:color w:val="000000"/>
                <w:sz w:val="24"/>
                <w:szCs w:val="24"/>
                <w:lang w:eastAsia="sv-SE"/>
              </w:rPr>
              <w:t xml:space="preserve">C.I. </w:t>
            </w:r>
            <w:proofErr w:type="spellStart"/>
            <w:r w:rsidRPr="00D271CD">
              <w:rPr>
                <w:rFonts w:ascii="Calibri" w:eastAsia="Times New Roman" w:hAnsi="Calibri" w:cs="Calibri"/>
                <w:color w:val="000000"/>
                <w:sz w:val="24"/>
                <w:szCs w:val="24"/>
                <w:lang w:eastAsia="sv-SE"/>
              </w:rPr>
              <w:t>Disperse</w:t>
            </w:r>
            <w:proofErr w:type="spellEnd"/>
            <w:r w:rsidRPr="00D271CD">
              <w:rPr>
                <w:rFonts w:ascii="Calibri" w:eastAsia="Times New Roman" w:hAnsi="Calibri" w:cs="Calibri"/>
                <w:color w:val="000000"/>
                <w:sz w:val="24"/>
                <w:szCs w:val="24"/>
                <w:lang w:eastAsia="sv-SE"/>
              </w:rPr>
              <w:t xml:space="preserve"> Red 17</w:t>
            </w:r>
          </w:p>
        </w:tc>
        <w:tc>
          <w:tcPr>
            <w:tcW w:w="0" w:type="auto"/>
            <w:tcBorders>
              <w:bottom w:val="single" w:sz="6" w:space="0" w:color="CCCCCC"/>
            </w:tcBorders>
            <w:tcMar>
              <w:top w:w="144" w:type="dxa"/>
              <w:left w:w="192" w:type="dxa"/>
              <w:bottom w:w="96" w:type="dxa"/>
              <w:right w:w="192" w:type="dxa"/>
            </w:tcMar>
            <w:hideMark/>
          </w:tcPr>
          <w:p w:rsidR="00DD58CD" w:rsidRPr="00D271CD" w:rsidRDefault="00DD58CD" w:rsidP="004411A9">
            <w:pPr>
              <w:spacing w:after="0" w:line="345" w:lineRule="atLeast"/>
              <w:rPr>
                <w:rFonts w:ascii="Calibri" w:eastAsia="Times New Roman" w:hAnsi="Calibri" w:cs="Calibri"/>
                <w:color w:val="000000"/>
                <w:sz w:val="24"/>
                <w:szCs w:val="24"/>
                <w:lang w:eastAsia="sv-SE"/>
              </w:rPr>
            </w:pPr>
            <w:r w:rsidRPr="00D271CD">
              <w:rPr>
                <w:rFonts w:ascii="Calibri" w:eastAsia="Times New Roman" w:hAnsi="Calibri" w:cs="Calibri"/>
                <w:color w:val="000000"/>
                <w:sz w:val="24"/>
                <w:szCs w:val="24"/>
                <w:lang w:eastAsia="sv-SE"/>
              </w:rPr>
              <w:t>3179-89-3</w:t>
            </w:r>
          </w:p>
        </w:tc>
        <w:tc>
          <w:tcPr>
            <w:tcW w:w="0" w:type="auto"/>
            <w:tcBorders>
              <w:bottom w:val="single" w:sz="6" w:space="0" w:color="CCCCCC"/>
            </w:tcBorders>
          </w:tcPr>
          <w:p w:rsidR="00DD58CD" w:rsidRPr="00D271CD" w:rsidRDefault="00DD58CD" w:rsidP="004411A9">
            <w:pPr>
              <w:spacing w:after="0" w:line="345" w:lineRule="atLeast"/>
              <w:rPr>
                <w:rFonts w:ascii="Georgia" w:eastAsia="Times New Roman" w:hAnsi="Georgia" w:cs="Times New Roman"/>
                <w:color w:val="000000"/>
                <w:sz w:val="24"/>
                <w:szCs w:val="24"/>
                <w:lang w:eastAsia="sv-SE"/>
              </w:rPr>
            </w:pPr>
          </w:p>
        </w:tc>
      </w:tr>
      <w:tr w:rsidR="00DD58CD" w:rsidRPr="00D271CD" w:rsidTr="004411A9">
        <w:trPr>
          <w:tblCellSpacing w:w="15" w:type="dxa"/>
        </w:trPr>
        <w:tc>
          <w:tcPr>
            <w:tcW w:w="0" w:type="auto"/>
            <w:tcBorders>
              <w:bottom w:val="single" w:sz="6" w:space="0" w:color="CCCCCC"/>
            </w:tcBorders>
            <w:tcMar>
              <w:top w:w="144" w:type="dxa"/>
              <w:left w:w="192" w:type="dxa"/>
              <w:bottom w:w="96" w:type="dxa"/>
              <w:right w:w="192" w:type="dxa"/>
            </w:tcMar>
            <w:hideMark/>
          </w:tcPr>
          <w:p w:rsidR="00DD58CD" w:rsidRPr="00D271CD" w:rsidRDefault="00DD58CD" w:rsidP="004411A9">
            <w:pPr>
              <w:spacing w:after="0" w:line="345" w:lineRule="atLeast"/>
              <w:rPr>
                <w:rFonts w:ascii="Calibri" w:eastAsia="Times New Roman" w:hAnsi="Calibri" w:cs="Calibri"/>
                <w:color w:val="000000"/>
                <w:sz w:val="24"/>
                <w:szCs w:val="24"/>
                <w:lang w:eastAsia="sv-SE"/>
              </w:rPr>
            </w:pPr>
            <w:r w:rsidRPr="00D271CD">
              <w:rPr>
                <w:rFonts w:ascii="Calibri" w:eastAsia="Times New Roman" w:hAnsi="Calibri" w:cs="Calibri"/>
                <w:color w:val="000000"/>
                <w:sz w:val="24"/>
                <w:szCs w:val="24"/>
                <w:lang w:eastAsia="sv-SE"/>
              </w:rPr>
              <w:t xml:space="preserve">C.I. </w:t>
            </w:r>
            <w:proofErr w:type="spellStart"/>
            <w:r w:rsidRPr="00D271CD">
              <w:rPr>
                <w:rFonts w:ascii="Calibri" w:eastAsia="Times New Roman" w:hAnsi="Calibri" w:cs="Calibri"/>
                <w:color w:val="000000"/>
                <w:sz w:val="24"/>
                <w:szCs w:val="24"/>
                <w:lang w:eastAsia="sv-SE"/>
              </w:rPr>
              <w:t>Disperse</w:t>
            </w:r>
            <w:proofErr w:type="spellEnd"/>
            <w:r w:rsidRPr="00D271CD">
              <w:rPr>
                <w:rFonts w:ascii="Calibri" w:eastAsia="Times New Roman" w:hAnsi="Calibri" w:cs="Calibri"/>
                <w:color w:val="000000"/>
                <w:sz w:val="24"/>
                <w:szCs w:val="24"/>
                <w:lang w:eastAsia="sv-SE"/>
              </w:rPr>
              <w:t xml:space="preserve"> </w:t>
            </w:r>
            <w:proofErr w:type="spellStart"/>
            <w:r w:rsidRPr="00D271CD">
              <w:rPr>
                <w:rFonts w:ascii="Calibri" w:eastAsia="Times New Roman" w:hAnsi="Calibri" w:cs="Calibri"/>
                <w:color w:val="000000"/>
                <w:sz w:val="24"/>
                <w:szCs w:val="24"/>
                <w:lang w:eastAsia="sv-SE"/>
              </w:rPr>
              <w:t>Yellow</w:t>
            </w:r>
            <w:proofErr w:type="spellEnd"/>
            <w:r w:rsidRPr="00D271CD">
              <w:rPr>
                <w:rFonts w:ascii="Calibri" w:eastAsia="Times New Roman" w:hAnsi="Calibri" w:cs="Calibri"/>
                <w:color w:val="000000"/>
                <w:sz w:val="24"/>
                <w:szCs w:val="24"/>
                <w:lang w:eastAsia="sv-SE"/>
              </w:rPr>
              <w:t xml:space="preserve"> 1</w:t>
            </w:r>
          </w:p>
        </w:tc>
        <w:tc>
          <w:tcPr>
            <w:tcW w:w="0" w:type="auto"/>
            <w:tcBorders>
              <w:bottom w:val="single" w:sz="6" w:space="0" w:color="CCCCCC"/>
            </w:tcBorders>
            <w:tcMar>
              <w:top w:w="144" w:type="dxa"/>
              <w:left w:w="192" w:type="dxa"/>
              <w:bottom w:w="96" w:type="dxa"/>
              <w:right w:w="192" w:type="dxa"/>
            </w:tcMar>
            <w:hideMark/>
          </w:tcPr>
          <w:p w:rsidR="00DD58CD" w:rsidRPr="00D271CD" w:rsidRDefault="00DD58CD" w:rsidP="004411A9">
            <w:pPr>
              <w:spacing w:after="0" w:line="345" w:lineRule="atLeast"/>
              <w:rPr>
                <w:rFonts w:ascii="Calibri" w:eastAsia="Times New Roman" w:hAnsi="Calibri" w:cs="Calibri"/>
                <w:color w:val="000000"/>
                <w:sz w:val="24"/>
                <w:szCs w:val="24"/>
                <w:lang w:eastAsia="sv-SE"/>
              </w:rPr>
            </w:pPr>
            <w:r w:rsidRPr="00D271CD">
              <w:rPr>
                <w:rFonts w:ascii="Calibri" w:eastAsia="Times New Roman" w:hAnsi="Calibri" w:cs="Calibri"/>
                <w:color w:val="000000"/>
                <w:sz w:val="24"/>
                <w:szCs w:val="24"/>
                <w:lang w:eastAsia="sv-SE"/>
              </w:rPr>
              <w:t>119-15-3</w:t>
            </w:r>
          </w:p>
        </w:tc>
        <w:tc>
          <w:tcPr>
            <w:tcW w:w="0" w:type="auto"/>
            <w:tcBorders>
              <w:bottom w:val="single" w:sz="6" w:space="0" w:color="CCCCCC"/>
            </w:tcBorders>
          </w:tcPr>
          <w:p w:rsidR="00DD58CD" w:rsidRPr="00D271CD" w:rsidRDefault="00DD58CD" w:rsidP="004411A9">
            <w:pPr>
              <w:spacing w:after="0" w:line="345" w:lineRule="atLeast"/>
              <w:rPr>
                <w:rFonts w:ascii="Georgia" w:eastAsia="Times New Roman" w:hAnsi="Georgia" w:cs="Times New Roman"/>
                <w:color w:val="000000"/>
                <w:sz w:val="24"/>
                <w:szCs w:val="24"/>
                <w:lang w:eastAsia="sv-SE"/>
              </w:rPr>
            </w:pPr>
          </w:p>
        </w:tc>
      </w:tr>
      <w:tr w:rsidR="00DD58CD" w:rsidRPr="00D271CD" w:rsidTr="004411A9">
        <w:trPr>
          <w:tblCellSpacing w:w="15" w:type="dxa"/>
        </w:trPr>
        <w:tc>
          <w:tcPr>
            <w:tcW w:w="0" w:type="auto"/>
            <w:tcBorders>
              <w:bottom w:val="single" w:sz="6" w:space="0" w:color="CCCCCC"/>
            </w:tcBorders>
            <w:tcMar>
              <w:top w:w="144" w:type="dxa"/>
              <w:left w:w="192" w:type="dxa"/>
              <w:bottom w:w="96" w:type="dxa"/>
              <w:right w:w="192" w:type="dxa"/>
            </w:tcMar>
            <w:hideMark/>
          </w:tcPr>
          <w:p w:rsidR="00DD58CD" w:rsidRPr="00D271CD" w:rsidRDefault="00DD58CD" w:rsidP="004411A9">
            <w:pPr>
              <w:spacing w:after="0" w:line="345" w:lineRule="atLeast"/>
              <w:rPr>
                <w:rFonts w:ascii="Calibri" w:eastAsia="Times New Roman" w:hAnsi="Calibri" w:cs="Calibri"/>
                <w:color w:val="000000"/>
                <w:sz w:val="24"/>
                <w:szCs w:val="24"/>
                <w:lang w:eastAsia="sv-SE"/>
              </w:rPr>
            </w:pPr>
            <w:r w:rsidRPr="00D271CD">
              <w:rPr>
                <w:rFonts w:ascii="Calibri" w:eastAsia="Times New Roman" w:hAnsi="Calibri" w:cs="Calibri"/>
                <w:color w:val="000000"/>
                <w:sz w:val="24"/>
                <w:szCs w:val="24"/>
                <w:lang w:eastAsia="sv-SE"/>
              </w:rPr>
              <w:t xml:space="preserve">C.I. </w:t>
            </w:r>
            <w:proofErr w:type="spellStart"/>
            <w:r w:rsidRPr="00D271CD">
              <w:rPr>
                <w:rFonts w:ascii="Calibri" w:eastAsia="Times New Roman" w:hAnsi="Calibri" w:cs="Calibri"/>
                <w:color w:val="000000"/>
                <w:sz w:val="24"/>
                <w:szCs w:val="24"/>
                <w:lang w:eastAsia="sv-SE"/>
              </w:rPr>
              <w:t>Disperse</w:t>
            </w:r>
            <w:proofErr w:type="spellEnd"/>
            <w:r w:rsidRPr="00D271CD">
              <w:rPr>
                <w:rFonts w:ascii="Calibri" w:eastAsia="Times New Roman" w:hAnsi="Calibri" w:cs="Calibri"/>
                <w:color w:val="000000"/>
                <w:sz w:val="24"/>
                <w:szCs w:val="24"/>
                <w:lang w:eastAsia="sv-SE"/>
              </w:rPr>
              <w:t xml:space="preserve"> </w:t>
            </w:r>
            <w:proofErr w:type="spellStart"/>
            <w:r w:rsidRPr="00D271CD">
              <w:rPr>
                <w:rFonts w:ascii="Calibri" w:eastAsia="Times New Roman" w:hAnsi="Calibri" w:cs="Calibri"/>
                <w:color w:val="000000"/>
                <w:sz w:val="24"/>
                <w:szCs w:val="24"/>
                <w:lang w:eastAsia="sv-SE"/>
              </w:rPr>
              <w:t>Yellow</w:t>
            </w:r>
            <w:proofErr w:type="spellEnd"/>
            <w:r w:rsidRPr="00D271CD">
              <w:rPr>
                <w:rFonts w:ascii="Calibri" w:eastAsia="Times New Roman" w:hAnsi="Calibri" w:cs="Calibri"/>
                <w:color w:val="000000"/>
                <w:sz w:val="24"/>
                <w:szCs w:val="24"/>
                <w:lang w:eastAsia="sv-SE"/>
              </w:rPr>
              <w:t xml:space="preserve"> 9</w:t>
            </w:r>
          </w:p>
        </w:tc>
        <w:tc>
          <w:tcPr>
            <w:tcW w:w="0" w:type="auto"/>
            <w:tcBorders>
              <w:bottom w:val="single" w:sz="6" w:space="0" w:color="CCCCCC"/>
            </w:tcBorders>
            <w:tcMar>
              <w:top w:w="144" w:type="dxa"/>
              <w:left w:w="192" w:type="dxa"/>
              <w:bottom w:w="96" w:type="dxa"/>
              <w:right w:w="192" w:type="dxa"/>
            </w:tcMar>
            <w:hideMark/>
          </w:tcPr>
          <w:p w:rsidR="00DD58CD" w:rsidRPr="00D271CD" w:rsidRDefault="00DD58CD" w:rsidP="004411A9">
            <w:pPr>
              <w:spacing w:after="0" w:line="345" w:lineRule="atLeast"/>
              <w:rPr>
                <w:rFonts w:ascii="Calibri" w:eastAsia="Times New Roman" w:hAnsi="Calibri" w:cs="Calibri"/>
                <w:color w:val="000000"/>
                <w:sz w:val="24"/>
                <w:szCs w:val="24"/>
                <w:lang w:eastAsia="sv-SE"/>
              </w:rPr>
            </w:pPr>
            <w:r w:rsidRPr="00D271CD">
              <w:rPr>
                <w:rFonts w:ascii="Calibri" w:eastAsia="Times New Roman" w:hAnsi="Calibri" w:cs="Calibri"/>
                <w:color w:val="000000"/>
                <w:sz w:val="24"/>
                <w:szCs w:val="24"/>
                <w:lang w:eastAsia="sv-SE"/>
              </w:rPr>
              <w:t>6373-73-5</w:t>
            </w:r>
          </w:p>
        </w:tc>
        <w:tc>
          <w:tcPr>
            <w:tcW w:w="0" w:type="auto"/>
            <w:tcBorders>
              <w:bottom w:val="single" w:sz="6" w:space="0" w:color="CCCCCC"/>
            </w:tcBorders>
          </w:tcPr>
          <w:p w:rsidR="00DD58CD" w:rsidRPr="00D271CD" w:rsidRDefault="00DD58CD" w:rsidP="004411A9">
            <w:pPr>
              <w:spacing w:after="0" w:line="345" w:lineRule="atLeast"/>
              <w:rPr>
                <w:rFonts w:ascii="Georgia" w:eastAsia="Times New Roman" w:hAnsi="Georgia" w:cs="Times New Roman"/>
                <w:color w:val="000000"/>
                <w:sz w:val="24"/>
                <w:szCs w:val="24"/>
                <w:lang w:eastAsia="sv-SE"/>
              </w:rPr>
            </w:pPr>
          </w:p>
        </w:tc>
      </w:tr>
      <w:tr w:rsidR="00DD58CD" w:rsidRPr="00D271CD" w:rsidTr="004411A9">
        <w:trPr>
          <w:tblCellSpacing w:w="15" w:type="dxa"/>
        </w:trPr>
        <w:tc>
          <w:tcPr>
            <w:tcW w:w="0" w:type="auto"/>
            <w:tcBorders>
              <w:bottom w:val="single" w:sz="6" w:space="0" w:color="CCCCCC"/>
            </w:tcBorders>
            <w:tcMar>
              <w:top w:w="144" w:type="dxa"/>
              <w:left w:w="192" w:type="dxa"/>
              <w:bottom w:w="96" w:type="dxa"/>
              <w:right w:w="192" w:type="dxa"/>
            </w:tcMar>
            <w:hideMark/>
          </w:tcPr>
          <w:p w:rsidR="00DD58CD" w:rsidRPr="00D271CD" w:rsidRDefault="00DD58CD" w:rsidP="004411A9">
            <w:pPr>
              <w:spacing w:after="0" w:line="345" w:lineRule="atLeast"/>
              <w:rPr>
                <w:rFonts w:ascii="Calibri" w:eastAsia="Times New Roman" w:hAnsi="Calibri" w:cs="Calibri"/>
                <w:color w:val="000000"/>
                <w:sz w:val="24"/>
                <w:szCs w:val="24"/>
                <w:lang w:eastAsia="sv-SE"/>
              </w:rPr>
            </w:pPr>
            <w:r w:rsidRPr="00D271CD">
              <w:rPr>
                <w:rFonts w:ascii="Calibri" w:eastAsia="Times New Roman" w:hAnsi="Calibri" w:cs="Calibri"/>
                <w:color w:val="000000"/>
                <w:sz w:val="24"/>
                <w:szCs w:val="24"/>
                <w:lang w:eastAsia="sv-SE"/>
              </w:rPr>
              <w:t xml:space="preserve">C.I. </w:t>
            </w:r>
            <w:proofErr w:type="spellStart"/>
            <w:r w:rsidRPr="00D271CD">
              <w:rPr>
                <w:rFonts w:ascii="Calibri" w:eastAsia="Times New Roman" w:hAnsi="Calibri" w:cs="Calibri"/>
                <w:color w:val="000000"/>
                <w:sz w:val="24"/>
                <w:szCs w:val="24"/>
                <w:lang w:eastAsia="sv-SE"/>
              </w:rPr>
              <w:t>Disperse</w:t>
            </w:r>
            <w:proofErr w:type="spellEnd"/>
            <w:r w:rsidRPr="00D271CD">
              <w:rPr>
                <w:rFonts w:ascii="Calibri" w:eastAsia="Times New Roman" w:hAnsi="Calibri" w:cs="Calibri"/>
                <w:color w:val="000000"/>
                <w:sz w:val="24"/>
                <w:szCs w:val="24"/>
                <w:lang w:eastAsia="sv-SE"/>
              </w:rPr>
              <w:t xml:space="preserve"> </w:t>
            </w:r>
            <w:proofErr w:type="spellStart"/>
            <w:r w:rsidRPr="00D271CD">
              <w:rPr>
                <w:rFonts w:ascii="Calibri" w:eastAsia="Times New Roman" w:hAnsi="Calibri" w:cs="Calibri"/>
                <w:color w:val="000000"/>
                <w:sz w:val="24"/>
                <w:szCs w:val="24"/>
                <w:lang w:eastAsia="sv-SE"/>
              </w:rPr>
              <w:t>Yellow</w:t>
            </w:r>
            <w:proofErr w:type="spellEnd"/>
            <w:r w:rsidRPr="00D271CD">
              <w:rPr>
                <w:rFonts w:ascii="Calibri" w:eastAsia="Times New Roman" w:hAnsi="Calibri" w:cs="Calibri"/>
                <w:color w:val="000000"/>
                <w:sz w:val="24"/>
                <w:szCs w:val="24"/>
                <w:lang w:eastAsia="sv-SE"/>
              </w:rPr>
              <w:t xml:space="preserve"> 39</w:t>
            </w:r>
          </w:p>
        </w:tc>
        <w:tc>
          <w:tcPr>
            <w:tcW w:w="0" w:type="auto"/>
            <w:tcBorders>
              <w:bottom w:val="single" w:sz="6" w:space="0" w:color="CCCCCC"/>
            </w:tcBorders>
            <w:tcMar>
              <w:top w:w="144" w:type="dxa"/>
              <w:left w:w="192" w:type="dxa"/>
              <w:bottom w:w="96" w:type="dxa"/>
              <w:right w:w="192" w:type="dxa"/>
            </w:tcMar>
            <w:hideMark/>
          </w:tcPr>
          <w:p w:rsidR="00DD58CD" w:rsidRPr="00D271CD" w:rsidRDefault="00DD58CD" w:rsidP="004411A9">
            <w:pPr>
              <w:spacing w:after="0" w:line="345" w:lineRule="atLeast"/>
              <w:rPr>
                <w:rFonts w:ascii="Calibri" w:eastAsia="Times New Roman" w:hAnsi="Calibri" w:cs="Calibri"/>
                <w:color w:val="000000"/>
                <w:sz w:val="24"/>
                <w:szCs w:val="24"/>
                <w:lang w:eastAsia="sv-SE"/>
              </w:rPr>
            </w:pPr>
            <w:r w:rsidRPr="00D271CD">
              <w:rPr>
                <w:rFonts w:ascii="Calibri" w:eastAsia="Times New Roman" w:hAnsi="Calibri" w:cs="Calibri"/>
                <w:color w:val="000000"/>
                <w:sz w:val="24"/>
                <w:szCs w:val="24"/>
                <w:lang w:eastAsia="sv-SE"/>
              </w:rPr>
              <w:t>12236-29-2</w:t>
            </w:r>
          </w:p>
        </w:tc>
        <w:tc>
          <w:tcPr>
            <w:tcW w:w="0" w:type="auto"/>
            <w:tcBorders>
              <w:bottom w:val="single" w:sz="6" w:space="0" w:color="CCCCCC"/>
            </w:tcBorders>
          </w:tcPr>
          <w:p w:rsidR="00DD58CD" w:rsidRPr="00D271CD" w:rsidRDefault="00DD58CD" w:rsidP="004411A9">
            <w:pPr>
              <w:spacing w:after="0" w:line="345" w:lineRule="atLeast"/>
              <w:rPr>
                <w:rFonts w:ascii="Georgia" w:eastAsia="Times New Roman" w:hAnsi="Georgia" w:cs="Times New Roman"/>
                <w:color w:val="000000"/>
                <w:sz w:val="24"/>
                <w:szCs w:val="24"/>
                <w:lang w:eastAsia="sv-SE"/>
              </w:rPr>
            </w:pPr>
          </w:p>
        </w:tc>
      </w:tr>
      <w:tr w:rsidR="00DD58CD" w:rsidRPr="00D271CD" w:rsidTr="004411A9">
        <w:trPr>
          <w:tblCellSpacing w:w="15" w:type="dxa"/>
        </w:trPr>
        <w:tc>
          <w:tcPr>
            <w:tcW w:w="0" w:type="auto"/>
            <w:tcBorders>
              <w:bottom w:val="single" w:sz="6" w:space="0" w:color="CCCCCC"/>
            </w:tcBorders>
            <w:tcMar>
              <w:top w:w="144" w:type="dxa"/>
              <w:left w:w="192" w:type="dxa"/>
              <w:bottom w:w="96" w:type="dxa"/>
              <w:right w:w="192" w:type="dxa"/>
            </w:tcMar>
            <w:hideMark/>
          </w:tcPr>
          <w:p w:rsidR="00DD58CD" w:rsidRPr="00D271CD" w:rsidRDefault="00DD58CD" w:rsidP="004411A9">
            <w:pPr>
              <w:spacing w:after="0" w:line="345" w:lineRule="atLeast"/>
              <w:rPr>
                <w:rFonts w:ascii="Calibri" w:eastAsia="Times New Roman" w:hAnsi="Calibri" w:cs="Calibri"/>
                <w:color w:val="000000"/>
                <w:sz w:val="24"/>
                <w:szCs w:val="24"/>
                <w:lang w:eastAsia="sv-SE"/>
              </w:rPr>
            </w:pPr>
            <w:r w:rsidRPr="00D271CD">
              <w:rPr>
                <w:rFonts w:ascii="Calibri" w:eastAsia="Times New Roman" w:hAnsi="Calibri" w:cs="Calibri"/>
                <w:color w:val="000000"/>
                <w:sz w:val="24"/>
                <w:szCs w:val="24"/>
                <w:lang w:eastAsia="sv-SE"/>
              </w:rPr>
              <w:t xml:space="preserve">C.I. </w:t>
            </w:r>
            <w:proofErr w:type="spellStart"/>
            <w:r w:rsidRPr="00D271CD">
              <w:rPr>
                <w:rFonts w:ascii="Calibri" w:eastAsia="Times New Roman" w:hAnsi="Calibri" w:cs="Calibri"/>
                <w:color w:val="000000"/>
                <w:sz w:val="24"/>
                <w:szCs w:val="24"/>
                <w:lang w:eastAsia="sv-SE"/>
              </w:rPr>
              <w:t>Disperse</w:t>
            </w:r>
            <w:proofErr w:type="spellEnd"/>
            <w:r w:rsidRPr="00D271CD">
              <w:rPr>
                <w:rFonts w:ascii="Calibri" w:eastAsia="Times New Roman" w:hAnsi="Calibri" w:cs="Calibri"/>
                <w:color w:val="000000"/>
                <w:sz w:val="24"/>
                <w:szCs w:val="24"/>
                <w:lang w:eastAsia="sv-SE"/>
              </w:rPr>
              <w:t xml:space="preserve"> </w:t>
            </w:r>
            <w:proofErr w:type="spellStart"/>
            <w:r w:rsidRPr="00D271CD">
              <w:rPr>
                <w:rFonts w:ascii="Calibri" w:eastAsia="Times New Roman" w:hAnsi="Calibri" w:cs="Calibri"/>
                <w:color w:val="000000"/>
                <w:sz w:val="24"/>
                <w:szCs w:val="24"/>
                <w:lang w:eastAsia="sv-SE"/>
              </w:rPr>
              <w:t>Yellow</w:t>
            </w:r>
            <w:proofErr w:type="spellEnd"/>
            <w:r w:rsidRPr="00D271CD">
              <w:rPr>
                <w:rFonts w:ascii="Calibri" w:eastAsia="Times New Roman" w:hAnsi="Calibri" w:cs="Calibri"/>
                <w:color w:val="000000"/>
                <w:sz w:val="24"/>
                <w:szCs w:val="24"/>
                <w:lang w:eastAsia="sv-SE"/>
              </w:rPr>
              <w:t xml:space="preserve"> 49</w:t>
            </w:r>
          </w:p>
        </w:tc>
        <w:tc>
          <w:tcPr>
            <w:tcW w:w="0" w:type="auto"/>
            <w:tcBorders>
              <w:bottom w:val="single" w:sz="6" w:space="0" w:color="CCCCCC"/>
            </w:tcBorders>
            <w:tcMar>
              <w:top w:w="144" w:type="dxa"/>
              <w:left w:w="192" w:type="dxa"/>
              <w:bottom w:w="96" w:type="dxa"/>
              <w:right w:w="192" w:type="dxa"/>
            </w:tcMar>
            <w:hideMark/>
          </w:tcPr>
          <w:p w:rsidR="00DD58CD" w:rsidRPr="00D271CD" w:rsidRDefault="00DD58CD" w:rsidP="004411A9">
            <w:pPr>
              <w:spacing w:after="0" w:line="345" w:lineRule="atLeast"/>
              <w:rPr>
                <w:rFonts w:ascii="Calibri" w:eastAsia="Times New Roman" w:hAnsi="Calibri" w:cs="Calibri"/>
                <w:color w:val="000000"/>
                <w:sz w:val="24"/>
                <w:szCs w:val="24"/>
                <w:lang w:eastAsia="sv-SE"/>
              </w:rPr>
            </w:pPr>
            <w:r w:rsidRPr="00D271CD">
              <w:rPr>
                <w:rFonts w:ascii="Calibri" w:eastAsia="Times New Roman" w:hAnsi="Calibri" w:cs="Calibri"/>
                <w:color w:val="000000"/>
                <w:sz w:val="24"/>
                <w:szCs w:val="24"/>
                <w:lang w:eastAsia="sv-SE"/>
              </w:rPr>
              <w:t>54824-37-2</w:t>
            </w:r>
          </w:p>
        </w:tc>
        <w:tc>
          <w:tcPr>
            <w:tcW w:w="0" w:type="auto"/>
            <w:tcBorders>
              <w:bottom w:val="single" w:sz="6" w:space="0" w:color="CCCCCC"/>
            </w:tcBorders>
          </w:tcPr>
          <w:p w:rsidR="00DD58CD" w:rsidRPr="00D271CD" w:rsidRDefault="00DD58CD" w:rsidP="004411A9">
            <w:pPr>
              <w:spacing w:after="0" w:line="345" w:lineRule="atLeast"/>
              <w:rPr>
                <w:rFonts w:ascii="Georgia" w:eastAsia="Times New Roman" w:hAnsi="Georgia" w:cs="Times New Roman"/>
                <w:color w:val="000000"/>
                <w:sz w:val="24"/>
                <w:szCs w:val="24"/>
                <w:lang w:eastAsia="sv-SE"/>
              </w:rPr>
            </w:pPr>
          </w:p>
        </w:tc>
      </w:tr>
      <w:tr w:rsidR="00DD58CD" w:rsidRPr="00D271CD" w:rsidTr="004411A9">
        <w:trPr>
          <w:tblCellSpacing w:w="15" w:type="dxa"/>
        </w:trPr>
        <w:tc>
          <w:tcPr>
            <w:tcW w:w="0" w:type="auto"/>
            <w:tcBorders>
              <w:bottom w:val="single" w:sz="6" w:space="0" w:color="CCCCCC"/>
            </w:tcBorders>
            <w:tcMar>
              <w:top w:w="144" w:type="dxa"/>
              <w:left w:w="192" w:type="dxa"/>
              <w:bottom w:w="96" w:type="dxa"/>
              <w:right w:w="192" w:type="dxa"/>
            </w:tcMar>
            <w:hideMark/>
          </w:tcPr>
          <w:p w:rsidR="00DD58CD" w:rsidRPr="00D271CD" w:rsidRDefault="00DD58CD" w:rsidP="004411A9">
            <w:pPr>
              <w:spacing w:after="0" w:line="345" w:lineRule="atLeast"/>
              <w:rPr>
                <w:rFonts w:ascii="Calibri" w:eastAsia="Times New Roman" w:hAnsi="Calibri" w:cs="Calibri"/>
                <w:color w:val="000000"/>
                <w:sz w:val="24"/>
                <w:szCs w:val="24"/>
                <w:lang w:eastAsia="sv-SE"/>
              </w:rPr>
            </w:pPr>
            <w:r w:rsidRPr="00D271CD">
              <w:rPr>
                <w:rFonts w:ascii="Calibri" w:eastAsia="Times New Roman" w:hAnsi="Calibri" w:cs="Calibri"/>
                <w:color w:val="000000"/>
                <w:sz w:val="24"/>
                <w:szCs w:val="24"/>
                <w:lang w:eastAsia="sv-SE"/>
              </w:rPr>
              <w:t xml:space="preserve"> C.I. </w:t>
            </w:r>
            <w:proofErr w:type="spellStart"/>
            <w:r w:rsidRPr="00D271CD">
              <w:rPr>
                <w:rFonts w:ascii="Calibri" w:eastAsia="Times New Roman" w:hAnsi="Calibri" w:cs="Calibri"/>
                <w:color w:val="000000"/>
                <w:sz w:val="24"/>
                <w:szCs w:val="24"/>
                <w:lang w:eastAsia="sv-SE"/>
              </w:rPr>
              <w:t>Disperse</w:t>
            </w:r>
            <w:proofErr w:type="spellEnd"/>
            <w:r w:rsidRPr="00D271CD">
              <w:rPr>
                <w:rFonts w:ascii="Calibri" w:eastAsia="Times New Roman" w:hAnsi="Calibri" w:cs="Calibri"/>
                <w:color w:val="000000"/>
                <w:sz w:val="24"/>
                <w:szCs w:val="24"/>
                <w:lang w:eastAsia="sv-SE"/>
              </w:rPr>
              <w:t xml:space="preserve"> </w:t>
            </w:r>
            <w:proofErr w:type="spellStart"/>
            <w:r w:rsidRPr="00D271CD">
              <w:rPr>
                <w:rFonts w:ascii="Calibri" w:eastAsia="Times New Roman" w:hAnsi="Calibri" w:cs="Calibri"/>
                <w:color w:val="000000"/>
                <w:sz w:val="24"/>
                <w:szCs w:val="24"/>
                <w:lang w:eastAsia="sv-SE"/>
              </w:rPr>
              <w:t>Blue</w:t>
            </w:r>
            <w:proofErr w:type="spellEnd"/>
            <w:r w:rsidRPr="00D271CD">
              <w:rPr>
                <w:rFonts w:ascii="Calibri" w:eastAsia="Times New Roman" w:hAnsi="Calibri" w:cs="Calibri"/>
                <w:color w:val="000000"/>
                <w:sz w:val="24"/>
                <w:szCs w:val="24"/>
                <w:lang w:eastAsia="sv-SE"/>
              </w:rPr>
              <w:t xml:space="preserve"> 1</w:t>
            </w:r>
          </w:p>
        </w:tc>
        <w:tc>
          <w:tcPr>
            <w:tcW w:w="0" w:type="auto"/>
            <w:tcBorders>
              <w:bottom w:val="single" w:sz="6" w:space="0" w:color="CCCCCC"/>
            </w:tcBorders>
            <w:tcMar>
              <w:top w:w="144" w:type="dxa"/>
              <w:left w:w="192" w:type="dxa"/>
              <w:bottom w:w="96" w:type="dxa"/>
              <w:right w:w="192" w:type="dxa"/>
            </w:tcMar>
            <w:hideMark/>
          </w:tcPr>
          <w:p w:rsidR="00DD58CD" w:rsidRPr="00D271CD" w:rsidRDefault="00DD58CD" w:rsidP="004411A9">
            <w:pPr>
              <w:spacing w:after="0" w:line="345" w:lineRule="atLeast"/>
              <w:rPr>
                <w:rFonts w:ascii="Calibri" w:eastAsia="Times New Roman" w:hAnsi="Calibri" w:cs="Calibri"/>
                <w:color w:val="000000"/>
                <w:sz w:val="24"/>
                <w:szCs w:val="24"/>
                <w:lang w:eastAsia="sv-SE"/>
              </w:rPr>
            </w:pPr>
            <w:r w:rsidRPr="00D271CD">
              <w:rPr>
                <w:rFonts w:ascii="Calibri" w:eastAsia="Times New Roman" w:hAnsi="Calibri" w:cs="Calibri"/>
                <w:color w:val="000000"/>
                <w:sz w:val="24"/>
                <w:szCs w:val="24"/>
                <w:lang w:eastAsia="sv-SE"/>
              </w:rPr>
              <w:t> 2475-45-8</w:t>
            </w:r>
          </w:p>
        </w:tc>
        <w:tc>
          <w:tcPr>
            <w:tcW w:w="0" w:type="auto"/>
            <w:tcBorders>
              <w:bottom w:val="single" w:sz="6" w:space="0" w:color="CCCCCC"/>
            </w:tcBorders>
          </w:tcPr>
          <w:p w:rsidR="00DD58CD" w:rsidRPr="00D271CD" w:rsidRDefault="00DD58CD" w:rsidP="004411A9">
            <w:pPr>
              <w:spacing w:after="0" w:line="345" w:lineRule="atLeast"/>
              <w:rPr>
                <w:rFonts w:ascii="Georgia" w:eastAsia="Times New Roman" w:hAnsi="Georgia" w:cs="Times New Roman"/>
                <w:color w:val="000000"/>
                <w:sz w:val="24"/>
                <w:szCs w:val="24"/>
                <w:lang w:eastAsia="sv-SE"/>
              </w:rPr>
            </w:pPr>
          </w:p>
        </w:tc>
      </w:tr>
      <w:tr w:rsidR="00DD58CD" w:rsidRPr="00D271CD" w:rsidTr="004411A9">
        <w:trPr>
          <w:tblCellSpacing w:w="15" w:type="dxa"/>
        </w:trPr>
        <w:tc>
          <w:tcPr>
            <w:tcW w:w="0" w:type="auto"/>
            <w:tcBorders>
              <w:bottom w:val="single" w:sz="6" w:space="0" w:color="CCCCCC"/>
            </w:tcBorders>
            <w:tcMar>
              <w:top w:w="144" w:type="dxa"/>
              <w:left w:w="192" w:type="dxa"/>
              <w:bottom w:w="96" w:type="dxa"/>
              <w:right w:w="192" w:type="dxa"/>
            </w:tcMar>
            <w:hideMark/>
          </w:tcPr>
          <w:p w:rsidR="00DD58CD" w:rsidRPr="00D271CD" w:rsidRDefault="00DD58CD" w:rsidP="004411A9">
            <w:pPr>
              <w:spacing w:after="0" w:line="345" w:lineRule="atLeast"/>
              <w:rPr>
                <w:rFonts w:ascii="Calibri" w:eastAsia="Times New Roman" w:hAnsi="Calibri" w:cs="Calibri"/>
                <w:color w:val="000000"/>
                <w:sz w:val="24"/>
                <w:szCs w:val="24"/>
                <w:lang w:eastAsia="sv-SE"/>
              </w:rPr>
            </w:pPr>
            <w:r w:rsidRPr="00D271CD">
              <w:rPr>
                <w:rFonts w:ascii="Calibri" w:eastAsia="Times New Roman" w:hAnsi="Calibri" w:cs="Calibri"/>
                <w:color w:val="000000"/>
                <w:sz w:val="24"/>
                <w:szCs w:val="24"/>
                <w:lang w:eastAsia="sv-SE"/>
              </w:rPr>
              <w:t xml:space="preserve"> C.I. </w:t>
            </w:r>
            <w:proofErr w:type="spellStart"/>
            <w:r w:rsidRPr="00D271CD">
              <w:rPr>
                <w:rFonts w:ascii="Calibri" w:eastAsia="Times New Roman" w:hAnsi="Calibri" w:cs="Calibri"/>
                <w:color w:val="000000"/>
                <w:sz w:val="24"/>
                <w:szCs w:val="24"/>
                <w:lang w:eastAsia="sv-SE"/>
              </w:rPr>
              <w:t>Disperse</w:t>
            </w:r>
            <w:proofErr w:type="spellEnd"/>
            <w:r w:rsidRPr="00D271CD">
              <w:rPr>
                <w:rFonts w:ascii="Calibri" w:eastAsia="Times New Roman" w:hAnsi="Calibri" w:cs="Calibri"/>
                <w:color w:val="000000"/>
                <w:sz w:val="24"/>
                <w:szCs w:val="24"/>
                <w:lang w:eastAsia="sv-SE"/>
              </w:rPr>
              <w:t xml:space="preserve"> Orange 11</w:t>
            </w:r>
          </w:p>
        </w:tc>
        <w:tc>
          <w:tcPr>
            <w:tcW w:w="0" w:type="auto"/>
            <w:tcBorders>
              <w:bottom w:val="single" w:sz="6" w:space="0" w:color="CCCCCC"/>
            </w:tcBorders>
            <w:tcMar>
              <w:top w:w="144" w:type="dxa"/>
              <w:left w:w="192" w:type="dxa"/>
              <w:bottom w:w="96" w:type="dxa"/>
              <w:right w:w="192" w:type="dxa"/>
            </w:tcMar>
            <w:hideMark/>
          </w:tcPr>
          <w:p w:rsidR="00DD58CD" w:rsidRPr="00D271CD" w:rsidRDefault="00DD58CD" w:rsidP="004411A9">
            <w:pPr>
              <w:spacing w:after="0" w:line="345" w:lineRule="atLeast"/>
              <w:rPr>
                <w:rFonts w:ascii="Calibri" w:eastAsia="Times New Roman" w:hAnsi="Calibri" w:cs="Calibri"/>
                <w:color w:val="000000"/>
                <w:sz w:val="24"/>
                <w:szCs w:val="24"/>
                <w:lang w:eastAsia="sv-SE"/>
              </w:rPr>
            </w:pPr>
            <w:r w:rsidRPr="00D271CD">
              <w:rPr>
                <w:rFonts w:ascii="Calibri" w:eastAsia="Times New Roman" w:hAnsi="Calibri" w:cs="Calibri"/>
                <w:color w:val="000000"/>
                <w:sz w:val="24"/>
                <w:szCs w:val="24"/>
                <w:lang w:eastAsia="sv-SE"/>
              </w:rPr>
              <w:t> 82-28-0</w:t>
            </w:r>
          </w:p>
        </w:tc>
        <w:tc>
          <w:tcPr>
            <w:tcW w:w="0" w:type="auto"/>
            <w:tcBorders>
              <w:bottom w:val="single" w:sz="6" w:space="0" w:color="CCCCCC"/>
            </w:tcBorders>
          </w:tcPr>
          <w:p w:rsidR="00DD58CD" w:rsidRPr="00D271CD" w:rsidRDefault="00DD58CD" w:rsidP="004411A9">
            <w:pPr>
              <w:spacing w:after="0" w:line="345" w:lineRule="atLeast"/>
              <w:rPr>
                <w:rFonts w:ascii="Georgia" w:eastAsia="Times New Roman" w:hAnsi="Georgia" w:cs="Times New Roman"/>
                <w:color w:val="000000"/>
                <w:sz w:val="24"/>
                <w:szCs w:val="24"/>
                <w:lang w:eastAsia="sv-SE"/>
              </w:rPr>
            </w:pPr>
          </w:p>
        </w:tc>
      </w:tr>
      <w:tr w:rsidR="00DD58CD" w:rsidRPr="00D271CD" w:rsidTr="004411A9">
        <w:trPr>
          <w:tblCellSpacing w:w="15" w:type="dxa"/>
        </w:trPr>
        <w:tc>
          <w:tcPr>
            <w:tcW w:w="0" w:type="auto"/>
            <w:tcBorders>
              <w:bottom w:val="single" w:sz="6" w:space="0" w:color="CCCCCC"/>
            </w:tcBorders>
            <w:tcMar>
              <w:top w:w="144" w:type="dxa"/>
              <w:left w:w="192" w:type="dxa"/>
              <w:bottom w:w="96" w:type="dxa"/>
              <w:right w:w="192" w:type="dxa"/>
            </w:tcMar>
            <w:hideMark/>
          </w:tcPr>
          <w:p w:rsidR="00DD58CD" w:rsidRPr="00D271CD" w:rsidRDefault="00DD58CD" w:rsidP="004411A9">
            <w:pPr>
              <w:spacing w:after="0" w:line="345" w:lineRule="atLeast"/>
              <w:rPr>
                <w:rFonts w:ascii="Calibri" w:eastAsia="Times New Roman" w:hAnsi="Calibri" w:cs="Calibri"/>
                <w:color w:val="000000"/>
                <w:sz w:val="24"/>
                <w:szCs w:val="24"/>
                <w:lang w:eastAsia="sv-SE"/>
              </w:rPr>
            </w:pPr>
            <w:r w:rsidRPr="00D271CD">
              <w:rPr>
                <w:rFonts w:ascii="Calibri" w:eastAsia="Times New Roman" w:hAnsi="Calibri" w:cs="Calibri"/>
                <w:color w:val="000000"/>
                <w:sz w:val="24"/>
                <w:szCs w:val="24"/>
                <w:lang w:eastAsia="sv-SE"/>
              </w:rPr>
              <w:t xml:space="preserve"> C.I. </w:t>
            </w:r>
            <w:proofErr w:type="spellStart"/>
            <w:r w:rsidRPr="00D271CD">
              <w:rPr>
                <w:rFonts w:ascii="Calibri" w:eastAsia="Times New Roman" w:hAnsi="Calibri" w:cs="Calibri"/>
                <w:color w:val="000000"/>
                <w:sz w:val="24"/>
                <w:szCs w:val="24"/>
                <w:lang w:eastAsia="sv-SE"/>
              </w:rPr>
              <w:t>Disperse</w:t>
            </w:r>
            <w:proofErr w:type="spellEnd"/>
            <w:r w:rsidRPr="00D271CD">
              <w:rPr>
                <w:rFonts w:ascii="Calibri" w:eastAsia="Times New Roman" w:hAnsi="Calibri" w:cs="Calibri"/>
                <w:color w:val="000000"/>
                <w:sz w:val="24"/>
                <w:szCs w:val="24"/>
                <w:lang w:eastAsia="sv-SE"/>
              </w:rPr>
              <w:t xml:space="preserve"> Orange 149</w:t>
            </w:r>
          </w:p>
        </w:tc>
        <w:tc>
          <w:tcPr>
            <w:tcW w:w="0" w:type="auto"/>
            <w:tcBorders>
              <w:bottom w:val="single" w:sz="6" w:space="0" w:color="CCCCCC"/>
            </w:tcBorders>
            <w:tcMar>
              <w:top w:w="144" w:type="dxa"/>
              <w:left w:w="192" w:type="dxa"/>
              <w:bottom w:w="96" w:type="dxa"/>
              <w:right w:w="192" w:type="dxa"/>
            </w:tcMar>
            <w:hideMark/>
          </w:tcPr>
          <w:p w:rsidR="00DD58CD" w:rsidRPr="00D271CD" w:rsidRDefault="00DD58CD" w:rsidP="004411A9">
            <w:pPr>
              <w:spacing w:after="0" w:line="345" w:lineRule="atLeast"/>
              <w:rPr>
                <w:rFonts w:ascii="Calibri" w:eastAsia="Times New Roman" w:hAnsi="Calibri" w:cs="Calibri"/>
                <w:color w:val="000000"/>
                <w:sz w:val="24"/>
                <w:szCs w:val="24"/>
                <w:lang w:eastAsia="sv-SE"/>
              </w:rPr>
            </w:pPr>
            <w:r w:rsidRPr="00D271CD">
              <w:rPr>
                <w:rFonts w:ascii="Calibri" w:eastAsia="Times New Roman" w:hAnsi="Calibri" w:cs="Calibri"/>
                <w:color w:val="000000"/>
                <w:sz w:val="24"/>
                <w:szCs w:val="24"/>
                <w:lang w:eastAsia="sv-SE"/>
              </w:rPr>
              <w:t> 85136-74-9</w:t>
            </w:r>
          </w:p>
        </w:tc>
        <w:tc>
          <w:tcPr>
            <w:tcW w:w="0" w:type="auto"/>
            <w:tcBorders>
              <w:bottom w:val="single" w:sz="6" w:space="0" w:color="CCCCCC"/>
            </w:tcBorders>
          </w:tcPr>
          <w:p w:rsidR="00DD58CD" w:rsidRPr="00D271CD" w:rsidRDefault="00DD58CD" w:rsidP="004411A9">
            <w:pPr>
              <w:spacing w:after="0" w:line="345" w:lineRule="atLeast"/>
              <w:rPr>
                <w:rFonts w:ascii="Georgia" w:eastAsia="Times New Roman" w:hAnsi="Georgia" w:cs="Times New Roman"/>
                <w:color w:val="000000"/>
                <w:sz w:val="24"/>
                <w:szCs w:val="24"/>
                <w:lang w:eastAsia="sv-SE"/>
              </w:rPr>
            </w:pPr>
          </w:p>
        </w:tc>
      </w:tr>
      <w:tr w:rsidR="00DD58CD" w:rsidRPr="00D271CD" w:rsidTr="004411A9">
        <w:trPr>
          <w:tblCellSpacing w:w="15" w:type="dxa"/>
        </w:trPr>
        <w:tc>
          <w:tcPr>
            <w:tcW w:w="0" w:type="auto"/>
            <w:tcBorders>
              <w:bottom w:val="single" w:sz="6" w:space="0" w:color="CCCCCC"/>
            </w:tcBorders>
            <w:tcMar>
              <w:top w:w="144" w:type="dxa"/>
              <w:left w:w="192" w:type="dxa"/>
              <w:bottom w:w="96" w:type="dxa"/>
              <w:right w:w="192" w:type="dxa"/>
            </w:tcMar>
            <w:hideMark/>
          </w:tcPr>
          <w:p w:rsidR="00DD58CD" w:rsidRPr="00D271CD" w:rsidRDefault="00DD58CD" w:rsidP="004411A9">
            <w:pPr>
              <w:spacing w:after="0" w:line="345" w:lineRule="atLeast"/>
              <w:rPr>
                <w:rFonts w:ascii="Calibri" w:eastAsia="Times New Roman" w:hAnsi="Calibri" w:cs="Calibri"/>
                <w:color w:val="000000"/>
                <w:sz w:val="24"/>
                <w:szCs w:val="24"/>
                <w:lang w:eastAsia="sv-SE"/>
              </w:rPr>
            </w:pPr>
            <w:r w:rsidRPr="00D271CD">
              <w:rPr>
                <w:rFonts w:ascii="Calibri" w:eastAsia="Times New Roman" w:hAnsi="Calibri" w:cs="Calibri"/>
                <w:color w:val="000000"/>
                <w:sz w:val="24"/>
                <w:szCs w:val="24"/>
                <w:lang w:eastAsia="sv-SE"/>
              </w:rPr>
              <w:t xml:space="preserve">C.I. </w:t>
            </w:r>
            <w:proofErr w:type="spellStart"/>
            <w:r w:rsidRPr="00D271CD">
              <w:rPr>
                <w:rFonts w:ascii="Calibri" w:eastAsia="Times New Roman" w:hAnsi="Calibri" w:cs="Calibri"/>
                <w:color w:val="000000"/>
                <w:sz w:val="24"/>
                <w:szCs w:val="24"/>
                <w:lang w:eastAsia="sv-SE"/>
              </w:rPr>
              <w:t>Disperse</w:t>
            </w:r>
            <w:proofErr w:type="spellEnd"/>
            <w:r w:rsidRPr="00D271CD">
              <w:rPr>
                <w:rFonts w:ascii="Calibri" w:eastAsia="Times New Roman" w:hAnsi="Calibri" w:cs="Calibri"/>
                <w:color w:val="000000"/>
                <w:sz w:val="24"/>
                <w:szCs w:val="24"/>
                <w:lang w:eastAsia="sv-SE"/>
              </w:rPr>
              <w:t xml:space="preserve"> Orange 3</w:t>
            </w:r>
          </w:p>
        </w:tc>
        <w:tc>
          <w:tcPr>
            <w:tcW w:w="0" w:type="auto"/>
            <w:tcBorders>
              <w:bottom w:val="single" w:sz="6" w:space="0" w:color="CCCCCC"/>
            </w:tcBorders>
            <w:tcMar>
              <w:top w:w="144" w:type="dxa"/>
              <w:left w:w="192" w:type="dxa"/>
              <w:bottom w:w="96" w:type="dxa"/>
              <w:right w:w="192" w:type="dxa"/>
            </w:tcMar>
            <w:hideMark/>
          </w:tcPr>
          <w:p w:rsidR="00DD58CD" w:rsidRPr="00D271CD" w:rsidRDefault="00DD58CD" w:rsidP="004411A9">
            <w:pPr>
              <w:spacing w:after="0" w:line="345" w:lineRule="atLeast"/>
              <w:rPr>
                <w:rFonts w:ascii="Calibri" w:eastAsia="Times New Roman" w:hAnsi="Calibri" w:cs="Calibri"/>
                <w:color w:val="000000"/>
                <w:sz w:val="24"/>
                <w:szCs w:val="24"/>
                <w:lang w:eastAsia="sv-SE"/>
              </w:rPr>
            </w:pPr>
            <w:r w:rsidRPr="00D271CD">
              <w:rPr>
                <w:rFonts w:ascii="Calibri" w:eastAsia="Times New Roman" w:hAnsi="Calibri" w:cs="Calibri"/>
                <w:color w:val="000000"/>
                <w:sz w:val="24"/>
                <w:szCs w:val="24"/>
                <w:lang w:eastAsia="sv-SE"/>
              </w:rPr>
              <w:t>730-40-5</w:t>
            </w:r>
          </w:p>
        </w:tc>
        <w:tc>
          <w:tcPr>
            <w:tcW w:w="0" w:type="auto"/>
            <w:tcBorders>
              <w:bottom w:val="single" w:sz="6" w:space="0" w:color="CCCCCC"/>
            </w:tcBorders>
          </w:tcPr>
          <w:p w:rsidR="00DD58CD" w:rsidRPr="00D271CD" w:rsidRDefault="00DD58CD" w:rsidP="004411A9">
            <w:pPr>
              <w:spacing w:after="0" w:line="345" w:lineRule="atLeast"/>
              <w:rPr>
                <w:rFonts w:ascii="Georgia" w:eastAsia="Times New Roman" w:hAnsi="Georgia" w:cs="Times New Roman"/>
                <w:color w:val="000000"/>
                <w:sz w:val="24"/>
                <w:szCs w:val="24"/>
                <w:lang w:eastAsia="sv-SE"/>
              </w:rPr>
            </w:pPr>
          </w:p>
        </w:tc>
      </w:tr>
      <w:tr w:rsidR="00DD58CD" w:rsidRPr="00D271CD" w:rsidTr="004411A9">
        <w:trPr>
          <w:tblCellSpacing w:w="15" w:type="dxa"/>
        </w:trPr>
        <w:tc>
          <w:tcPr>
            <w:tcW w:w="0" w:type="auto"/>
            <w:tcBorders>
              <w:bottom w:val="single" w:sz="6" w:space="0" w:color="CCCCCC"/>
            </w:tcBorders>
            <w:tcMar>
              <w:top w:w="144" w:type="dxa"/>
              <w:left w:w="192" w:type="dxa"/>
              <w:bottom w:w="96" w:type="dxa"/>
              <w:right w:w="192" w:type="dxa"/>
            </w:tcMar>
            <w:hideMark/>
          </w:tcPr>
          <w:p w:rsidR="00DD58CD" w:rsidRPr="00D271CD" w:rsidRDefault="00DD58CD" w:rsidP="004411A9">
            <w:pPr>
              <w:spacing w:after="0" w:line="345" w:lineRule="atLeast"/>
              <w:rPr>
                <w:rFonts w:ascii="Calibri" w:eastAsia="Times New Roman" w:hAnsi="Calibri" w:cs="Calibri"/>
                <w:color w:val="000000"/>
                <w:sz w:val="24"/>
                <w:szCs w:val="24"/>
                <w:lang w:eastAsia="sv-SE"/>
              </w:rPr>
            </w:pPr>
            <w:r w:rsidRPr="00D271CD">
              <w:rPr>
                <w:rFonts w:ascii="Calibri" w:eastAsia="Times New Roman" w:hAnsi="Calibri" w:cs="Calibri"/>
                <w:color w:val="000000"/>
                <w:sz w:val="24"/>
                <w:szCs w:val="24"/>
                <w:lang w:eastAsia="sv-SE"/>
              </w:rPr>
              <w:t xml:space="preserve">C.I. </w:t>
            </w:r>
            <w:proofErr w:type="spellStart"/>
            <w:r w:rsidRPr="00D271CD">
              <w:rPr>
                <w:rFonts w:ascii="Calibri" w:eastAsia="Times New Roman" w:hAnsi="Calibri" w:cs="Calibri"/>
                <w:color w:val="000000"/>
                <w:sz w:val="24"/>
                <w:szCs w:val="24"/>
                <w:lang w:eastAsia="sv-SE"/>
              </w:rPr>
              <w:t>Disperse</w:t>
            </w:r>
            <w:proofErr w:type="spellEnd"/>
            <w:r w:rsidRPr="00D271CD">
              <w:rPr>
                <w:rFonts w:ascii="Calibri" w:eastAsia="Times New Roman" w:hAnsi="Calibri" w:cs="Calibri"/>
                <w:color w:val="000000"/>
                <w:sz w:val="24"/>
                <w:szCs w:val="24"/>
                <w:lang w:eastAsia="sv-SE"/>
              </w:rPr>
              <w:t xml:space="preserve"> </w:t>
            </w:r>
            <w:proofErr w:type="spellStart"/>
            <w:r w:rsidRPr="00D271CD">
              <w:rPr>
                <w:rFonts w:ascii="Calibri" w:eastAsia="Times New Roman" w:hAnsi="Calibri" w:cs="Calibri"/>
                <w:color w:val="000000"/>
                <w:sz w:val="24"/>
                <w:szCs w:val="24"/>
                <w:lang w:eastAsia="sv-SE"/>
              </w:rPr>
              <w:t>Yellow</w:t>
            </w:r>
            <w:proofErr w:type="spellEnd"/>
            <w:r w:rsidRPr="00D271CD">
              <w:rPr>
                <w:rFonts w:ascii="Calibri" w:eastAsia="Times New Roman" w:hAnsi="Calibri" w:cs="Calibri"/>
                <w:color w:val="000000"/>
                <w:sz w:val="24"/>
                <w:szCs w:val="24"/>
                <w:lang w:eastAsia="sv-SE"/>
              </w:rPr>
              <w:t xml:space="preserve"> 3</w:t>
            </w:r>
          </w:p>
        </w:tc>
        <w:tc>
          <w:tcPr>
            <w:tcW w:w="0" w:type="auto"/>
            <w:tcBorders>
              <w:bottom w:val="single" w:sz="6" w:space="0" w:color="CCCCCC"/>
            </w:tcBorders>
            <w:tcMar>
              <w:top w:w="144" w:type="dxa"/>
              <w:left w:w="192" w:type="dxa"/>
              <w:bottom w:w="96" w:type="dxa"/>
              <w:right w:w="192" w:type="dxa"/>
            </w:tcMar>
            <w:hideMark/>
          </w:tcPr>
          <w:p w:rsidR="00DD58CD" w:rsidRPr="00D271CD" w:rsidRDefault="00DD58CD" w:rsidP="004411A9">
            <w:pPr>
              <w:spacing w:after="0" w:line="345" w:lineRule="atLeast"/>
              <w:rPr>
                <w:rFonts w:ascii="Calibri" w:eastAsia="Times New Roman" w:hAnsi="Calibri" w:cs="Calibri"/>
                <w:color w:val="000000"/>
                <w:sz w:val="24"/>
                <w:szCs w:val="24"/>
                <w:lang w:eastAsia="sv-SE"/>
              </w:rPr>
            </w:pPr>
            <w:r w:rsidRPr="00D271CD">
              <w:rPr>
                <w:rFonts w:ascii="Calibri" w:eastAsia="Times New Roman" w:hAnsi="Calibri" w:cs="Calibri"/>
                <w:color w:val="000000"/>
                <w:sz w:val="24"/>
                <w:szCs w:val="24"/>
                <w:lang w:eastAsia="sv-SE"/>
              </w:rPr>
              <w:t>2832-40-8</w:t>
            </w:r>
          </w:p>
        </w:tc>
        <w:tc>
          <w:tcPr>
            <w:tcW w:w="0" w:type="auto"/>
            <w:tcBorders>
              <w:bottom w:val="single" w:sz="6" w:space="0" w:color="CCCCCC"/>
            </w:tcBorders>
          </w:tcPr>
          <w:p w:rsidR="00DD58CD" w:rsidRPr="00D271CD" w:rsidRDefault="00DD58CD" w:rsidP="004411A9">
            <w:pPr>
              <w:spacing w:after="0" w:line="345" w:lineRule="atLeast"/>
              <w:rPr>
                <w:rFonts w:ascii="Georgia" w:eastAsia="Times New Roman" w:hAnsi="Georgia" w:cs="Times New Roman"/>
                <w:color w:val="000000"/>
                <w:sz w:val="24"/>
                <w:szCs w:val="24"/>
                <w:lang w:eastAsia="sv-SE"/>
              </w:rPr>
            </w:pPr>
          </w:p>
        </w:tc>
      </w:tr>
      <w:tr w:rsidR="00DD58CD" w:rsidRPr="00D271CD" w:rsidTr="004411A9">
        <w:trPr>
          <w:tblCellSpacing w:w="15" w:type="dxa"/>
        </w:trPr>
        <w:tc>
          <w:tcPr>
            <w:tcW w:w="0" w:type="auto"/>
            <w:gridSpan w:val="2"/>
            <w:tcBorders>
              <w:bottom w:val="single" w:sz="6" w:space="0" w:color="CCCCCC"/>
            </w:tcBorders>
            <w:tcMar>
              <w:top w:w="144" w:type="dxa"/>
              <w:left w:w="192" w:type="dxa"/>
              <w:bottom w:w="96" w:type="dxa"/>
              <w:right w:w="192" w:type="dxa"/>
            </w:tcMar>
            <w:hideMark/>
          </w:tcPr>
          <w:p w:rsidR="00DD58CD" w:rsidRPr="00D271CD" w:rsidRDefault="007F30C2" w:rsidP="004411A9">
            <w:pPr>
              <w:spacing w:after="0" w:line="345" w:lineRule="atLeast"/>
              <w:rPr>
                <w:rFonts w:ascii="Calibri" w:eastAsia="Times New Roman" w:hAnsi="Calibri" w:cs="Calibri"/>
                <w:b/>
                <w:bCs/>
                <w:color w:val="000000"/>
                <w:sz w:val="24"/>
                <w:szCs w:val="24"/>
                <w:lang w:eastAsia="sv-SE"/>
              </w:rPr>
            </w:pPr>
            <w:proofErr w:type="spellStart"/>
            <w:r w:rsidRPr="00D271CD">
              <w:rPr>
                <w:rFonts w:ascii="Calibri" w:eastAsia="Times New Roman" w:hAnsi="Calibri" w:cs="Calibri"/>
                <w:b/>
                <w:bCs/>
                <w:color w:val="000000"/>
                <w:sz w:val="24"/>
                <w:szCs w:val="24"/>
                <w:lang w:eastAsia="sv-SE"/>
              </w:rPr>
              <w:t>Colouring</w:t>
            </w:r>
            <w:proofErr w:type="spellEnd"/>
            <w:r w:rsidRPr="00D271CD">
              <w:rPr>
                <w:rFonts w:ascii="Calibri" w:eastAsia="Times New Roman" w:hAnsi="Calibri" w:cs="Calibri"/>
                <w:b/>
                <w:bCs/>
                <w:color w:val="000000"/>
                <w:sz w:val="24"/>
                <w:szCs w:val="24"/>
                <w:lang w:eastAsia="sv-SE"/>
              </w:rPr>
              <w:t xml:space="preserve"> agent </w:t>
            </w:r>
          </w:p>
        </w:tc>
        <w:tc>
          <w:tcPr>
            <w:tcW w:w="0" w:type="auto"/>
            <w:tcBorders>
              <w:bottom w:val="single" w:sz="6" w:space="0" w:color="CCCCCC"/>
            </w:tcBorders>
          </w:tcPr>
          <w:p w:rsidR="00DD58CD" w:rsidRPr="00D271CD" w:rsidRDefault="00DD58CD" w:rsidP="004411A9">
            <w:pPr>
              <w:spacing w:after="0" w:line="345" w:lineRule="atLeast"/>
              <w:rPr>
                <w:rFonts w:ascii="Georgia" w:eastAsia="Times New Roman" w:hAnsi="Georgia" w:cs="Times New Roman"/>
                <w:color w:val="000000"/>
                <w:sz w:val="24"/>
                <w:szCs w:val="24"/>
                <w:lang w:eastAsia="sv-SE"/>
              </w:rPr>
            </w:pPr>
          </w:p>
        </w:tc>
      </w:tr>
      <w:tr w:rsidR="00DD58CD" w:rsidRPr="00D271CD" w:rsidTr="004411A9">
        <w:trPr>
          <w:tblCellSpacing w:w="15" w:type="dxa"/>
        </w:trPr>
        <w:tc>
          <w:tcPr>
            <w:tcW w:w="0" w:type="auto"/>
            <w:tcBorders>
              <w:bottom w:val="single" w:sz="6" w:space="0" w:color="CCCCCC"/>
            </w:tcBorders>
            <w:tcMar>
              <w:top w:w="144" w:type="dxa"/>
              <w:left w:w="192" w:type="dxa"/>
              <w:bottom w:w="96" w:type="dxa"/>
              <w:right w:w="192" w:type="dxa"/>
            </w:tcMar>
            <w:hideMark/>
          </w:tcPr>
          <w:p w:rsidR="00DD58CD" w:rsidRPr="00D271CD" w:rsidRDefault="00DD58CD" w:rsidP="004411A9">
            <w:pPr>
              <w:spacing w:after="0" w:line="345" w:lineRule="atLeast"/>
              <w:rPr>
                <w:rFonts w:ascii="Calibri" w:eastAsia="Times New Roman" w:hAnsi="Calibri" w:cs="Calibri"/>
                <w:color w:val="000000"/>
                <w:sz w:val="24"/>
                <w:szCs w:val="24"/>
                <w:lang w:eastAsia="sv-SE"/>
              </w:rPr>
            </w:pPr>
            <w:proofErr w:type="spellStart"/>
            <w:r w:rsidRPr="00D271CD">
              <w:rPr>
                <w:rFonts w:ascii="Calibri" w:eastAsia="Times New Roman" w:hAnsi="Calibri" w:cs="Calibri"/>
                <w:color w:val="000000"/>
                <w:sz w:val="24"/>
                <w:szCs w:val="24"/>
                <w:lang w:eastAsia="sv-SE"/>
              </w:rPr>
              <w:t>Acid</w:t>
            </w:r>
            <w:proofErr w:type="spellEnd"/>
            <w:r w:rsidRPr="00D271CD">
              <w:rPr>
                <w:rFonts w:ascii="Calibri" w:eastAsia="Times New Roman" w:hAnsi="Calibri" w:cs="Calibri"/>
                <w:color w:val="000000"/>
                <w:sz w:val="24"/>
                <w:szCs w:val="24"/>
                <w:lang w:eastAsia="sv-SE"/>
              </w:rPr>
              <w:t xml:space="preserve"> Red 26</w:t>
            </w:r>
          </w:p>
        </w:tc>
        <w:tc>
          <w:tcPr>
            <w:tcW w:w="0" w:type="auto"/>
            <w:tcBorders>
              <w:bottom w:val="single" w:sz="6" w:space="0" w:color="CCCCCC"/>
            </w:tcBorders>
            <w:tcMar>
              <w:top w:w="144" w:type="dxa"/>
              <w:left w:w="192" w:type="dxa"/>
              <w:bottom w:w="96" w:type="dxa"/>
              <w:right w:w="192" w:type="dxa"/>
            </w:tcMar>
            <w:hideMark/>
          </w:tcPr>
          <w:p w:rsidR="00DD58CD" w:rsidRPr="00D271CD" w:rsidRDefault="00DD58CD" w:rsidP="004411A9">
            <w:pPr>
              <w:spacing w:after="0" w:line="345" w:lineRule="atLeast"/>
              <w:rPr>
                <w:rFonts w:ascii="Calibri" w:eastAsia="Times New Roman" w:hAnsi="Calibri" w:cs="Calibri"/>
                <w:color w:val="000000"/>
                <w:sz w:val="24"/>
                <w:szCs w:val="24"/>
                <w:lang w:eastAsia="sv-SE"/>
              </w:rPr>
            </w:pPr>
            <w:r w:rsidRPr="00D271CD">
              <w:rPr>
                <w:rFonts w:ascii="Calibri" w:eastAsia="Times New Roman" w:hAnsi="Calibri" w:cs="Calibri"/>
                <w:color w:val="000000"/>
                <w:sz w:val="24"/>
                <w:szCs w:val="24"/>
                <w:lang w:eastAsia="sv-SE"/>
              </w:rPr>
              <w:t>3761-53-3</w:t>
            </w:r>
          </w:p>
        </w:tc>
        <w:tc>
          <w:tcPr>
            <w:tcW w:w="0" w:type="auto"/>
            <w:tcBorders>
              <w:bottom w:val="single" w:sz="6" w:space="0" w:color="CCCCCC"/>
            </w:tcBorders>
          </w:tcPr>
          <w:p w:rsidR="00DD58CD" w:rsidRPr="00D271CD" w:rsidRDefault="00DD58CD" w:rsidP="004411A9">
            <w:pPr>
              <w:spacing w:after="0" w:line="345" w:lineRule="atLeast"/>
              <w:rPr>
                <w:rFonts w:ascii="Georgia" w:eastAsia="Times New Roman" w:hAnsi="Georgia" w:cs="Times New Roman"/>
                <w:color w:val="000000"/>
                <w:sz w:val="24"/>
                <w:szCs w:val="24"/>
                <w:lang w:eastAsia="sv-SE"/>
              </w:rPr>
            </w:pPr>
          </w:p>
        </w:tc>
      </w:tr>
      <w:tr w:rsidR="00DD58CD" w:rsidRPr="00D271CD" w:rsidTr="004411A9">
        <w:trPr>
          <w:tblCellSpacing w:w="15" w:type="dxa"/>
        </w:trPr>
        <w:tc>
          <w:tcPr>
            <w:tcW w:w="0" w:type="auto"/>
            <w:gridSpan w:val="2"/>
            <w:tcBorders>
              <w:bottom w:val="single" w:sz="6" w:space="0" w:color="CCCCCC"/>
            </w:tcBorders>
            <w:tcMar>
              <w:top w:w="144" w:type="dxa"/>
              <w:left w:w="192" w:type="dxa"/>
              <w:bottom w:w="96" w:type="dxa"/>
              <w:right w:w="192" w:type="dxa"/>
            </w:tcMar>
            <w:hideMark/>
          </w:tcPr>
          <w:p w:rsidR="00DD58CD" w:rsidRPr="00D271CD" w:rsidRDefault="007F30C2" w:rsidP="004411A9">
            <w:pPr>
              <w:spacing w:after="0" w:line="345" w:lineRule="atLeast"/>
              <w:rPr>
                <w:rFonts w:ascii="Calibri" w:eastAsia="Times New Roman" w:hAnsi="Calibri" w:cs="Calibri"/>
                <w:b/>
                <w:bCs/>
                <w:color w:val="000000"/>
                <w:sz w:val="24"/>
                <w:szCs w:val="24"/>
                <w:lang w:eastAsia="sv-SE"/>
              </w:rPr>
            </w:pPr>
            <w:r w:rsidRPr="00D271CD">
              <w:rPr>
                <w:rFonts w:ascii="Calibri" w:eastAsia="Times New Roman" w:hAnsi="Calibri" w:cs="Calibri"/>
                <w:b/>
                <w:bCs/>
                <w:color w:val="000000"/>
                <w:sz w:val="24"/>
                <w:szCs w:val="24"/>
                <w:lang w:eastAsia="sv-SE"/>
              </w:rPr>
              <w:t>Basic (</w:t>
            </w:r>
            <w:proofErr w:type="spellStart"/>
            <w:r w:rsidRPr="00D271CD">
              <w:rPr>
                <w:rFonts w:ascii="Calibri" w:eastAsia="Times New Roman" w:hAnsi="Calibri" w:cs="Calibri"/>
                <w:b/>
                <w:bCs/>
                <w:color w:val="000000"/>
                <w:sz w:val="24"/>
                <w:szCs w:val="24"/>
                <w:lang w:eastAsia="sv-SE"/>
              </w:rPr>
              <w:t>cationic</w:t>
            </w:r>
            <w:proofErr w:type="spellEnd"/>
            <w:r w:rsidRPr="00D271CD">
              <w:rPr>
                <w:rFonts w:ascii="Calibri" w:eastAsia="Times New Roman" w:hAnsi="Calibri" w:cs="Calibri"/>
                <w:b/>
                <w:bCs/>
                <w:color w:val="000000"/>
                <w:sz w:val="24"/>
                <w:szCs w:val="24"/>
                <w:lang w:eastAsia="sv-SE"/>
              </w:rPr>
              <w:t xml:space="preserve">) </w:t>
            </w:r>
            <w:proofErr w:type="spellStart"/>
            <w:r w:rsidRPr="00D271CD">
              <w:rPr>
                <w:rFonts w:ascii="Calibri" w:eastAsia="Times New Roman" w:hAnsi="Calibri" w:cs="Calibri"/>
                <w:b/>
                <w:bCs/>
                <w:color w:val="000000"/>
                <w:sz w:val="24"/>
                <w:szCs w:val="24"/>
                <w:lang w:eastAsia="sv-SE"/>
              </w:rPr>
              <w:t>colouring</w:t>
            </w:r>
            <w:proofErr w:type="spellEnd"/>
            <w:r w:rsidRPr="00D271CD">
              <w:rPr>
                <w:rFonts w:ascii="Calibri" w:eastAsia="Times New Roman" w:hAnsi="Calibri" w:cs="Calibri"/>
                <w:b/>
                <w:bCs/>
                <w:color w:val="000000"/>
                <w:sz w:val="24"/>
                <w:szCs w:val="24"/>
                <w:lang w:eastAsia="sv-SE"/>
              </w:rPr>
              <w:t xml:space="preserve"> agent</w:t>
            </w:r>
          </w:p>
        </w:tc>
        <w:tc>
          <w:tcPr>
            <w:tcW w:w="0" w:type="auto"/>
            <w:tcBorders>
              <w:bottom w:val="single" w:sz="6" w:space="0" w:color="CCCCCC"/>
            </w:tcBorders>
          </w:tcPr>
          <w:p w:rsidR="00DD58CD" w:rsidRPr="00D271CD" w:rsidRDefault="00DD58CD" w:rsidP="004411A9">
            <w:pPr>
              <w:spacing w:after="0" w:line="345" w:lineRule="atLeast"/>
              <w:rPr>
                <w:rFonts w:ascii="Georgia" w:eastAsia="Times New Roman" w:hAnsi="Georgia" w:cs="Times New Roman"/>
                <w:color w:val="000000"/>
                <w:sz w:val="24"/>
                <w:szCs w:val="24"/>
                <w:lang w:eastAsia="sv-SE"/>
              </w:rPr>
            </w:pPr>
          </w:p>
        </w:tc>
      </w:tr>
      <w:tr w:rsidR="00DD58CD" w:rsidRPr="00D271CD" w:rsidTr="004411A9">
        <w:trPr>
          <w:tblCellSpacing w:w="15" w:type="dxa"/>
        </w:trPr>
        <w:tc>
          <w:tcPr>
            <w:tcW w:w="0" w:type="auto"/>
            <w:tcBorders>
              <w:bottom w:val="single" w:sz="6" w:space="0" w:color="CCCCCC"/>
            </w:tcBorders>
            <w:tcMar>
              <w:top w:w="144" w:type="dxa"/>
              <w:left w:w="192" w:type="dxa"/>
              <w:bottom w:w="96" w:type="dxa"/>
              <w:right w:w="192" w:type="dxa"/>
            </w:tcMar>
            <w:hideMark/>
          </w:tcPr>
          <w:p w:rsidR="00DD58CD" w:rsidRPr="00D271CD" w:rsidRDefault="00DD58CD" w:rsidP="004411A9">
            <w:pPr>
              <w:spacing w:after="0" w:line="345" w:lineRule="atLeast"/>
              <w:rPr>
                <w:rFonts w:ascii="Calibri" w:eastAsia="Times New Roman" w:hAnsi="Calibri" w:cs="Calibri"/>
                <w:color w:val="000000"/>
                <w:sz w:val="24"/>
                <w:szCs w:val="24"/>
                <w:lang w:eastAsia="sv-SE"/>
              </w:rPr>
            </w:pPr>
            <w:r w:rsidRPr="00D271CD">
              <w:rPr>
                <w:rFonts w:ascii="Calibri" w:eastAsia="Times New Roman" w:hAnsi="Calibri" w:cs="Calibri"/>
                <w:color w:val="000000"/>
                <w:sz w:val="24"/>
                <w:szCs w:val="24"/>
                <w:lang w:eastAsia="sv-SE"/>
              </w:rPr>
              <w:t> C.I. Basic Red 9</w:t>
            </w:r>
          </w:p>
        </w:tc>
        <w:tc>
          <w:tcPr>
            <w:tcW w:w="0" w:type="auto"/>
            <w:tcBorders>
              <w:bottom w:val="single" w:sz="6" w:space="0" w:color="CCCCCC"/>
            </w:tcBorders>
            <w:tcMar>
              <w:top w:w="144" w:type="dxa"/>
              <w:left w:w="192" w:type="dxa"/>
              <w:bottom w:w="96" w:type="dxa"/>
              <w:right w:w="192" w:type="dxa"/>
            </w:tcMar>
            <w:hideMark/>
          </w:tcPr>
          <w:p w:rsidR="00DD58CD" w:rsidRPr="00D271CD" w:rsidRDefault="00DD58CD" w:rsidP="004411A9">
            <w:pPr>
              <w:spacing w:after="0" w:line="345" w:lineRule="atLeast"/>
              <w:rPr>
                <w:rFonts w:ascii="Calibri" w:eastAsia="Times New Roman" w:hAnsi="Calibri" w:cs="Calibri"/>
                <w:color w:val="000000"/>
                <w:sz w:val="24"/>
                <w:szCs w:val="24"/>
                <w:lang w:eastAsia="sv-SE"/>
              </w:rPr>
            </w:pPr>
            <w:r w:rsidRPr="00D271CD">
              <w:rPr>
                <w:rFonts w:ascii="Calibri" w:eastAsia="Times New Roman" w:hAnsi="Calibri" w:cs="Calibri"/>
                <w:color w:val="000000"/>
                <w:sz w:val="24"/>
                <w:szCs w:val="24"/>
                <w:lang w:eastAsia="sv-SE"/>
              </w:rPr>
              <w:t> 569-61-9</w:t>
            </w:r>
          </w:p>
        </w:tc>
        <w:tc>
          <w:tcPr>
            <w:tcW w:w="0" w:type="auto"/>
            <w:tcBorders>
              <w:bottom w:val="single" w:sz="6" w:space="0" w:color="CCCCCC"/>
            </w:tcBorders>
          </w:tcPr>
          <w:p w:rsidR="00DD58CD" w:rsidRPr="00D271CD" w:rsidRDefault="00DD58CD" w:rsidP="004411A9">
            <w:pPr>
              <w:spacing w:after="0" w:line="345" w:lineRule="atLeast"/>
              <w:rPr>
                <w:rFonts w:ascii="Georgia" w:eastAsia="Times New Roman" w:hAnsi="Georgia" w:cs="Times New Roman"/>
                <w:color w:val="000000"/>
                <w:sz w:val="24"/>
                <w:szCs w:val="24"/>
                <w:lang w:eastAsia="sv-SE"/>
              </w:rPr>
            </w:pPr>
          </w:p>
        </w:tc>
      </w:tr>
      <w:tr w:rsidR="00DD58CD" w:rsidRPr="00D271CD" w:rsidTr="004411A9">
        <w:trPr>
          <w:tblCellSpacing w:w="15" w:type="dxa"/>
        </w:trPr>
        <w:tc>
          <w:tcPr>
            <w:tcW w:w="0" w:type="auto"/>
            <w:gridSpan w:val="2"/>
            <w:tcBorders>
              <w:bottom w:val="single" w:sz="6" w:space="0" w:color="CCCCCC"/>
            </w:tcBorders>
            <w:tcMar>
              <w:top w:w="144" w:type="dxa"/>
              <w:left w:w="192" w:type="dxa"/>
              <w:bottom w:w="96" w:type="dxa"/>
              <w:right w:w="192" w:type="dxa"/>
            </w:tcMar>
            <w:hideMark/>
          </w:tcPr>
          <w:p w:rsidR="00DD58CD" w:rsidRPr="00D271CD" w:rsidRDefault="00DD58CD" w:rsidP="004411A9">
            <w:pPr>
              <w:spacing w:after="0" w:line="345" w:lineRule="atLeast"/>
              <w:rPr>
                <w:rFonts w:ascii="Calibri" w:eastAsia="Times New Roman" w:hAnsi="Calibri" w:cs="Calibri"/>
                <w:color w:val="000000"/>
                <w:sz w:val="24"/>
                <w:szCs w:val="24"/>
                <w:lang w:eastAsia="sv-SE"/>
              </w:rPr>
            </w:pPr>
            <w:proofErr w:type="spellStart"/>
            <w:r w:rsidRPr="00D271CD">
              <w:rPr>
                <w:rFonts w:ascii="Calibri" w:eastAsia="Times New Roman" w:hAnsi="Calibri" w:cs="Calibri"/>
                <w:b/>
                <w:bCs/>
                <w:color w:val="000000"/>
                <w:sz w:val="24"/>
                <w:szCs w:val="24"/>
                <w:lang w:eastAsia="sv-SE"/>
              </w:rPr>
              <w:t>Mordant</w:t>
            </w:r>
            <w:proofErr w:type="spellEnd"/>
            <w:r w:rsidRPr="00D271CD">
              <w:rPr>
                <w:rFonts w:ascii="Calibri" w:eastAsia="Times New Roman" w:hAnsi="Calibri" w:cs="Calibri"/>
                <w:color w:val="000000"/>
                <w:sz w:val="24"/>
                <w:szCs w:val="24"/>
                <w:lang w:eastAsia="sv-SE"/>
              </w:rPr>
              <w:t xml:space="preserve"> (betningsmedel)</w:t>
            </w:r>
          </w:p>
        </w:tc>
        <w:tc>
          <w:tcPr>
            <w:tcW w:w="0" w:type="auto"/>
            <w:tcBorders>
              <w:bottom w:val="single" w:sz="6" w:space="0" w:color="CCCCCC"/>
            </w:tcBorders>
          </w:tcPr>
          <w:p w:rsidR="00DD58CD" w:rsidRPr="00D271CD" w:rsidRDefault="00DD58CD" w:rsidP="004411A9">
            <w:pPr>
              <w:spacing w:after="0" w:line="345" w:lineRule="atLeast"/>
              <w:rPr>
                <w:rFonts w:ascii="Georgia" w:eastAsia="Times New Roman" w:hAnsi="Georgia" w:cs="Times New Roman"/>
                <w:color w:val="000000"/>
                <w:sz w:val="24"/>
                <w:szCs w:val="24"/>
                <w:lang w:eastAsia="sv-SE"/>
              </w:rPr>
            </w:pPr>
          </w:p>
        </w:tc>
      </w:tr>
      <w:tr w:rsidR="00DD58CD" w:rsidRPr="00D271CD" w:rsidTr="004411A9">
        <w:trPr>
          <w:tblCellSpacing w:w="15" w:type="dxa"/>
        </w:trPr>
        <w:tc>
          <w:tcPr>
            <w:tcW w:w="0" w:type="auto"/>
            <w:tcBorders>
              <w:bottom w:val="single" w:sz="6" w:space="0" w:color="CCCCCC"/>
            </w:tcBorders>
            <w:tcMar>
              <w:top w:w="144" w:type="dxa"/>
              <w:left w:w="192" w:type="dxa"/>
              <w:bottom w:w="96" w:type="dxa"/>
              <w:right w:w="192" w:type="dxa"/>
            </w:tcMar>
            <w:hideMark/>
          </w:tcPr>
          <w:p w:rsidR="00DD58CD" w:rsidRPr="00D271CD" w:rsidRDefault="00DD58CD" w:rsidP="004411A9">
            <w:pPr>
              <w:spacing w:after="0" w:line="345" w:lineRule="atLeast"/>
              <w:rPr>
                <w:rFonts w:ascii="Calibri" w:eastAsia="Times New Roman" w:hAnsi="Calibri" w:cs="Calibri"/>
                <w:color w:val="000000"/>
                <w:sz w:val="24"/>
                <w:szCs w:val="24"/>
                <w:lang w:eastAsia="sv-SE"/>
              </w:rPr>
            </w:pPr>
            <w:r w:rsidRPr="00D271CD">
              <w:rPr>
                <w:rFonts w:ascii="Calibri" w:eastAsia="Times New Roman" w:hAnsi="Calibri" w:cs="Calibri"/>
                <w:color w:val="000000"/>
                <w:sz w:val="24"/>
                <w:szCs w:val="24"/>
                <w:lang w:eastAsia="sv-SE"/>
              </w:rPr>
              <w:t xml:space="preserve">Sodium </w:t>
            </w:r>
            <w:proofErr w:type="spellStart"/>
            <w:r w:rsidRPr="00D271CD">
              <w:rPr>
                <w:rFonts w:ascii="Calibri" w:eastAsia="Times New Roman" w:hAnsi="Calibri" w:cs="Calibri"/>
                <w:color w:val="000000"/>
                <w:sz w:val="24"/>
                <w:szCs w:val="24"/>
                <w:lang w:eastAsia="sv-SE"/>
              </w:rPr>
              <w:t>dichromate</w:t>
            </w:r>
            <w:proofErr w:type="spellEnd"/>
          </w:p>
        </w:tc>
        <w:tc>
          <w:tcPr>
            <w:tcW w:w="0" w:type="auto"/>
            <w:tcBorders>
              <w:bottom w:val="single" w:sz="6" w:space="0" w:color="CCCCCC"/>
            </w:tcBorders>
            <w:tcMar>
              <w:top w:w="144" w:type="dxa"/>
              <w:left w:w="192" w:type="dxa"/>
              <w:bottom w:w="96" w:type="dxa"/>
              <w:right w:w="192" w:type="dxa"/>
            </w:tcMar>
            <w:hideMark/>
          </w:tcPr>
          <w:p w:rsidR="00DD58CD" w:rsidRPr="00D271CD" w:rsidRDefault="00DD58CD" w:rsidP="004411A9">
            <w:pPr>
              <w:spacing w:after="0" w:line="345" w:lineRule="atLeast"/>
              <w:rPr>
                <w:rFonts w:ascii="Calibri" w:eastAsia="Times New Roman" w:hAnsi="Calibri" w:cs="Calibri"/>
                <w:color w:val="000000"/>
                <w:sz w:val="24"/>
                <w:szCs w:val="24"/>
                <w:lang w:eastAsia="sv-SE"/>
              </w:rPr>
            </w:pPr>
            <w:r w:rsidRPr="00D271CD">
              <w:rPr>
                <w:rFonts w:ascii="Calibri" w:eastAsia="Times New Roman" w:hAnsi="Calibri" w:cs="Calibri"/>
                <w:color w:val="000000"/>
                <w:sz w:val="24"/>
                <w:szCs w:val="24"/>
                <w:lang w:eastAsia="sv-SE"/>
              </w:rPr>
              <w:t>10588-01-9</w:t>
            </w:r>
          </w:p>
        </w:tc>
        <w:tc>
          <w:tcPr>
            <w:tcW w:w="0" w:type="auto"/>
            <w:tcBorders>
              <w:bottom w:val="single" w:sz="6" w:space="0" w:color="CCCCCC"/>
            </w:tcBorders>
          </w:tcPr>
          <w:p w:rsidR="00DD58CD" w:rsidRPr="00D271CD" w:rsidRDefault="00DD58CD" w:rsidP="004411A9">
            <w:pPr>
              <w:spacing w:after="0" w:line="345" w:lineRule="atLeast"/>
              <w:rPr>
                <w:rFonts w:ascii="Georgia" w:eastAsia="Times New Roman" w:hAnsi="Georgia" w:cs="Times New Roman"/>
                <w:color w:val="000000"/>
                <w:sz w:val="24"/>
                <w:szCs w:val="24"/>
                <w:lang w:eastAsia="sv-SE"/>
              </w:rPr>
            </w:pPr>
          </w:p>
        </w:tc>
      </w:tr>
      <w:tr w:rsidR="00DD58CD" w:rsidRPr="00D271CD" w:rsidTr="004411A9">
        <w:trPr>
          <w:tblCellSpacing w:w="15" w:type="dxa"/>
        </w:trPr>
        <w:tc>
          <w:tcPr>
            <w:tcW w:w="0" w:type="auto"/>
            <w:gridSpan w:val="2"/>
            <w:tcBorders>
              <w:bottom w:val="single" w:sz="6" w:space="0" w:color="CCCCCC"/>
            </w:tcBorders>
            <w:tcMar>
              <w:top w:w="144" w:type="dxa"/>
              <w:left w:w="192" w:type="dxa"/>
              <w:bottom w:w="96" w:type="dxa"/>
              <w:right w:w="192" w:type="dxa"/>
            </w:tcMar>
            <w:hideMark/>
          </w:tcPr>
          <w:p w:rsidR="00DD58CD" w:rsidRPr="00D271CD" w:rsidRDefault="00DD58CD" w:rsidP="004411A9">
            <w:pPr>
              <w:spacing w:after="0" w:line="345" w:lineRule="atLeast"/>
              <w:rPr>
                <w:rFonts w:ascii="Calibri" w:eastAsia="Times New Roman" w:hAnsi="Calibri" w:cs="Calibri"/>
                <w:b/>
                <w:bCs/>
                <w:color w:val="000000"/>
                <w:sz w:val="24"/>
                <w:szCs w:val="24"/>
                <w:lang w:eastAsia="sv-SE"/>
              </w:rPr>
            </w:pPr>
            <w:proofErr w:type="spellStart"/>
            <w:r w:rsidRPr="00D271CD">
              <w:rPr>
                <w:rFonts w:ascii="Calibri" w:eastAsia="Times New Roman" w:hAnsi="Calibri" w:cs="Calibri"/>
                <w:b/>
                <w:bCs/>
                <w:color w:val="000000"/>
                <w:sz w:val="24"/>
                <w:szCs w:val="24"/>
                <w:lang w:eastAsia="sv-SE"/>
              </w:rPr>
              <w:t>Dire</w:t>
            </w:r>
            <w:r w:rsidR="00E87F9E">
              <w:rPr>
                <w:rFonts w:ascii="Calibri" w:eastAsia="Times New Roman" w:hAnsi="Calibri" w:cs="Calibri"/>
                <w:b/>
                <w:bCs/>
                <w:color w:val="000000"/>
                <w:sz w:val="24"/>
                <w:szCs w:val="24"/>
                <w:lang w:eastAsia="sv-SE"/>
              </w:rPr>
              <w:t>ct</w:t>
            </w:r>
            <w:proofErr w:type="spellEnd"/>
          </w:p>
        </w:tc>
        <w:tc>
          <w:tcPr>
            <w:tcW w:w="0" w:type="auto"/>
            <w:tcBorders>
              <w:bottom w:val="single" w:sz="6" w:space="0" w:color="CCCCCC"/>
            </w:tcBorders>
          </w:tcPr>
          <w:p w:rsidR="00DD58CD" w:rsidRPr="00D271CD" w:rsidRDefault="00DD58CD" w:rsidP="004411A9">
            <w:pPr>
              <w:spacing w:after="0" w:line="345" w:lineRule="atLeast"/>
              <w:rPr>
                <w:rFonts w:ascii="Georgia" w:eastAsia="Times New Roman" w:hAnsi="Georgia" w:cs="Times New Roman"/>
                <w:color w:val="000000"/>
                <w:sz w:val="24"/>
                <w:szCs w:val="24"/>
                <w:lang w:eastAsia="sv-SE"/>
              </w:rPr>
            </w:pPr>
          </w:p>
        </w:tc>
      </w:tr>
      <w:tr w:rsidR="00DD58CD" w:rsidRPr="00D271CD" w:rsidTr="004411A9">
        <w:trPr>
          <w:tblCellSpacing w:w="15" w:type="dxa"/>
        </w:trPr>
        <w:tc>
          <w:tcPr>
            <w:tcW w:w="0" w:type="auto"/>
            <w:tcBorders>
              <w:bottom w:val="single" w:sz="6" w:space="0" w:color="CCCCCC"/>
            </w:tcBorders>
            <w:tcMar>
              <w:top w:w="144" w:type="dxa"/>
              <w:left w:w="192" w:type="dxa"/>
              <w:bottom w:w="96" w:type="dxa"/>
              <w:right w:w="192" w:type="dxa"/>
            </w:tcMar>
            <w:hideMark/>
          </w:tcPr>
          <w:p w:rsidR="00DD58CD" w:rsidRPr="00D271CD" w:rsidRDefault="00DD58CD" w:rsidP="004411A9">
            <w:pPr>
              <w:spacing w:after="0" w:line="345" w:lineRule="atLeast"/>
              <w:rPr>
                <w:rFonts w:ascii="Calibri" w:eastAsia="Times New Roman" w:hAnsi="Calibri" w:cs="Calibri"/>
                <w:color w:val="000000"/>
                <w:sz w:val="24"/>
                <w:szCs w:val="24"/>
                <w:lang w:eastAsia="sv-SE"/>
              </w:rPr>
            </w:pPr>
            <w:r w:rsidRPr="00D271CD">
              <w:rPr>
                <w:rFonts w:ascii="Calibri" w:eastAsia="Times New Roman" w:hAnsi="Calibri" w:cs="Calibri"/>
                <w:color w:val="000000"/>
                <w:sz w:val="24"/>
                <w:szCs w:val="24"/>
                <w:lang w:eastAsia="sv-SE"/>
              </w:rPr>
              <w:t xml:space="preserve"> C.I. </w:t>
            </w:r>
            <w:proofErr w:type="spellStart"/>
            <w:r w:rsidRPr="00D271CD">
              <w:rPr>
                <w:rFonts w:ascii="Calibri" w:eastAsia="Times New Roman" w:hAnsi="Calibri" w:cs="Calibri"/>
                <w:color w:val="000000"/>
                <w:sz w:val="24"/>
                <w:szCs w:val="24"/>
                <w:lang w:eastAsia="sv-SE"/>
              </w:rPr>
              <w:t>Direct</w:t>
            </w:r>
            <w:proofErr w:type="spellEnd"/>
            <w:r w:rsidRPr="00D271CD">
              <w:rPr>
                <w:rFonts w:ascii="Calibri" w:eastAsia="Times New Roman" w:hAnsi="Calibri" w:cs="Calibri"/>
                <w:color w:val="000000"/>
                <w:sz w:val="24"/>
                <w:szCs w:val="24"/>
                <w:lang w:eastAsia="sv-SE"/>
              </w:rPr>
              <w:t xml:space="preserve"> Black 38</w:t>
            </w:r>
          </w:p>
        </w:tc>
        <w:tc>
          <w:tcPr>
            <w:tcW w:w="0" w:type="auto"/>
            <w:tcBorders>
              <w:bottom w:val="single" w:sz="6" w:space="0" w:color="CCCCCC"/>
            </w:tcBorders>
            <w:tcMar>
              <w:top w:w="144" w:type="dxa"/>
              <w:left w:w="192" w:type="dxa"/>
              <w:bottom w:w="96" w:type="dxa"/>
              <w:right w:w="192" w:type="dxa"/>
            </w:tcMar>
            <w:hideMark/>
          </w:tcPr>
          <w:p w:rsidR="00DD58CD" w:rsidRPr="00D271CD" w:rsidRDefault="00DD58CD" w:rsidP="004411A9">
            <w:pPr>
              <w:spacing w:after="0" w:line="345" w:lineRule="atLeast"/>
              <w:rPr>
                <w:rFonts w:ascii="Calibri" w:eastAsia="Times New Roman" w:hAnsi="Calibri" w:cs="Calibri"/>
                <w:color w:val="000000"/>
                <w:sz w:val="24"/>
                <w:szCs w:val="24"/>
                <w:lang w:eastAsia="sv-SE"/>
              </w:rPr>
            </w:pPr>
            <w:r w:rsidRPr="00D271CD">
              <w:rPr>
                <w:rFonts w:ascii="Calibri" w:eastAsia="Times New Roman" w:hAnsi="Calibri" w:cs="Calibri"/>
                <w:color w:val="000000"/>
                <w:sz w:val="24"/>
                <w:szCs w:val="24"/>
                <w:lang w:eastAsia="sv-SE"/>
              </w:rPr>
              <w:t> 1937-37-7</w:t>
            </w:r>
          </w:p>
        </w:tc>
        <w:tc>
          <w:tcPr>
            <w:tcW w:w="0" w:type="auto"/>
            <w:tcBorders>
              <w:bottom w:val="single" w:sz="6" w:space="0" w:color="CCCCCC"/>
            </w:tcBorders>
          </w:tcPr>
          <w:p w:rsidR="00DD58CD" w:rsidRPr="00D271CD" w:rsidRDefault="00DD58CD" w:rsidP="004411A9">
            <w:pPr>
              <w:spacing w:after="0" w:line="345" w:lineRule="atLeast"/>
              <w:rPr>
                <w:rFonts w:ascii="Georgia" w:eastAsia="Times New Roman" w:hAnsi="Georgia" w:cs="Times New Roman"/>
                <w:color w:val="000000"/>
                <w:sz w:val="24"/>
                <w:szCs w:val="24"/>
                <w:lang w:eastAsia="sv-SE"/>
              </w:rPr>
            </w:pPr>
          </w:p>
        </w:tc>
      </w:tr>
      <w:tr w:rsidR="00DD58CD" w:rsidRPr="00D271CD" w:rsidTr="004411A9">
        <w:trPr>
          <w:tblCellSpacing w:w="15" w:type="dxa"/>
        </w:trPr>
        <w:tc>
          <w:tcPr>
            <w:tcW w:w="0" w:type="auto"/>
            <w:tcBorders>
              <w:bottom w:val="single" w:sz="6" w:space="0" w:color="CCCCCC"/>
            </w:tcBorders>
            <w:tcMar>
              <w:top w:w="144" w:type="dxa"/>
              <w:left w:w="192" w:type="dxa"/>
              <w:bottom w:w="96" w:type="dxa"/>
              <w:right w:w="192" w:type="dxa"/>
            </w:tcMar>
            <w:hideMark/>
          </w:tcPr>
          <w:p w:rsidR="00DD58CD" w:rsidRPr="00D271CD" w:rsidRDefault="00DD58CD" w:rsidP="004411A9">
            <w:pPr>
              <w:spacing w:after="0" w:line="345" w:lineRule="atLeast"/>
              <w:rPr>
                <w:rFonts w:ascii="Calibri" w:eastAsia="Times New Roman" w:hAnsi="Calibri" w:cs="Calibri"/>
                <w:color w:val="000000"/>
                <w:sz w:val="24"/>
                <w:szCs w:val="24"/>
                <w:lang w:eastAsia="sv-SE"/>
              </w:rPr>
            </w:pPr>
            <w:r w:rsidRPr="00D271CD">
              <w:rPr>
                <w:rFonts w:ascii="Calibri" w:eastAsia="Times New Roman" w:hAnsi="Calibri" w:cs="Calibri"/>
                <w:color w:val="000000"/>
                <w:sz w:val="24"/>
                <w:szCs w:val="24"/>
                <w:lang w:eastAsia="sv-SE"/>
              </w:rPr>
              <w:lastRenderedPageBreak/>
              <w:t xml:space="preserve"> C.I. </w:t>
            </w:r>
            <w:proofErr w:type="spellStart"/>
            <w:r w:rsidRPr="00D271CD">
              <w:rPr>
                <w:rFonts w:ascii="Calibri" w:eastAsia="Times New Roman" w:hAnsi="Calibri" w:cs="Calibri"/>
                <w:color w:val="000000"/>
                <w:sz w:val="24"/>
                <w:szCs w:val="24"/>
                <w:lang w:eastAsia="sv-SE"/>
              </w:rPr>
              <w:t>Direct</w:t>
            </w:r>
            <w:proofErr w:type="spellEnd"/>
            <w:r w:rsidRPr="00D271CD">
              <w:rPr>
                <w:rFonts w:ascii="Calibri" w:eastAsia="Times New Roman" w:hAnsi="Calibri" w:cs="Calibri"/>
                <w:color w:val="000000"/>
                <w:sz w:val="24"/>
                <w:szCs w:val="24"/>
                <w:lang w:eastAsia="sv-SE"/>
              </w:rPr>
              <w:t xml:space="preserve"> Red 28</w:t>
            </w:r>
          </w:p>
        </w:tc>
        <w:tc>
          <w:tcPr>
            <w:tcW w:w="0" w:type="auto"/>
            <w:tcBorders>
              <w:bottom w:val="single" w:sz="6" w:space="0" w:color="CCCCCC"/>
            </w:tcBorders>
            <w:tcMar>
              <w:top w:w="144" w:type="dxa"/>
              <w:left w:w="192" w:type="dxa"/>
              <w:bottom w:w="96" w:type="dxa"/>
              <w:right w:w="192" w:type="dxa"/>
            </w:tcMar>
            <w:hideMark/>
          </w:tcPr>
          <w:p w:rsidR="00DD58CD" w:rsidRPr="00D271CD" w:rsidRDefault="00DD58CD" w:rsidP="004411A9">
            <w:pPr>
              <w:spacing w:after="0" w:line="345" w:lineRule="atLeast"/>
              <w:rPr>
                <w:rFonts w:ascii="Calibri" w:eastAsia="Times New Roman" w:hAnsi="Calibri" w:cs="Calibri"/>
                <w:color w:val="000000"/>
                <w:sz w:val="24"/>
                <w:szCs w:val="24"/>
                <w:lang w:eastAsia="sv-SE"/>
              </w:rPr>
            </w:pPr>
            <w:r w:rsidRPr="00D271CD">
              <w:rPr>
                <w:rFonts w:ascii="Calibri" w:eastAsia="Times New Roman" w:hAnsi="Calibri" w:cs="Calibri"/>
                <w:color w:val="000000"/>
                <w:sz w:val="24"/>
                <w:szCs w:val="24"/>
                <w:lang w:eastAsia="sv-SE"/>
              </w:rPr>
              <w:t> 573-58-0</w:t>
            </w:r>
          </w:p>
        </w:tc>
        <w:tc>
          <w:tcPr>
            <w:tcW w:w="0" w:type="auto"/>
            <w:tcBorders>
              <w:bottom w:val="single" w:sz="6" w:space="0" w:color="CCCCCC"/>
            </w:tcBorders>
          </w:tcPr>
          <w:p w:rsidR="00DD58CD" w:rsidRPr="00D271CD" w:rsidRDefault="00DD58CD" w:rsidP="004411A9">
            <w:pPr>
              <w:spacing w:after="0" w:line="345" w:lineRule="atLeast"/>
              <w:rPr>
                <w:rFonts w:ascii="Georgia" w:eastAsia="Times New Roman" w:hAnsi="Georgia" w:cs="Times New Roman"/>
                <w:color w:val="000000"/>
                <w:sz w:val="24"/>
                <w:szCs w:val="24"/>
                <w:lang w:eastAsia="sv-SE"/>
              </w:rPr>
            </w:pPr>
          </w:p>
        </w:tc>
      </w:tr>
      <w:tr w:rsidR="00DD58CD" w:rsidRPr="00D271CD" w:rsidTr="004411A9">
        <w:trPr>
          <w:tblCellSpacing w:w="15" w:type="dxa"/>
        </w:trPr>
        <w:tc>
          <w:tcPr>
            <w:tcW w:w="0" w:type="auto"/>
            <w:tcBorders>
              <w:bottom w:val="single" w:sz="6" w:space="0" w:color="CCCCCC"/>
            </w:tcBorders>
            <w:tcMar>
              <w:top w:w="144" w:type="dxa"/>
              <w:left w:w="192" w:type="dxa"/>
              <w:bottom w:w="96" w:type="dxa"/>
              <w:right w:w="192" w:type="dxa"/>
            </w:tcMar>
            <w:hideMark/>
          </w:tcPr>
          <w:p w:rsidR="00DD58CD" w:rsidRPr="00D271CD" w:rsidRDefault="00DD58CD" w:rsidP="004411A9">
            <w:pPr>
              <w:spacing w:after="0" w:line="345" w:lineRule="atLeast"/>
              <w:rPr>
                <w:rFonts w:ascii="Calibri" w:eastAsia="Times New Roman" w:hAnsi="Calibri" w:cs="Calibri"/>
                <w:color w:val="000000"/>
                <w:sz w:val="24"/>
                <w:szCs w:val="24"/>
                <w:lang w:eastAsia="sv-SE"/>
              </w:rPr>
            </w:pPr>
            <w:r w:rsidRPr="00D271CD">
              <w:rPr>
                <w:rFonts w:ascii="Calibri" w:eastAsia="Times New Roman" w:hAnsi="Calibri" w:cs="Calibri"/>
                <w:color w:val="000000"/>
                <w:sz w:val="24"/>
                <w:szCs w:val="24"/>
                <w:lang w:eastAsia="sv-SE"/>
              </w:rPr>
              <w:t xml:space="preserve"> C.I. </w:t>
            </w:r>
            <w:proofErr w:type="spellStart"/>
            <w:r w:rsidRPr="00D271CD">
              <w:rPr>
                <w:rFonts w:ascii="Calibri" w:eastAsia="Times New Roman" w:hAnsi="Calibri" w:cs="Calibri"/>
                <w:color w:val="000000"/>
                <w:sz w:val="24"/>
                <w:szCs w:val="24"/>
                <w:lang w:eastAsia="sv-SE"/>
              </w:rPr>
              <w:t>Direct</w:t>
            </w:r>
            <w:proofErr w:type="spellEnd"/>
            <w:r w:rsidRPr="00D271CD">
              <w:rPr>
                <w:rFonts w:ascii="Calibri" w:eastAsia="Times New Roman" w:hAnsi="Calibri" w:cs="Calibri"/>
                <w:color w:val="000000"/>
                <w:sz w:val="24"/>
                <w:szCs w:val="24"/>
                <w:lang w:eastAsia="sv-SE"/>
              </w:rPr>
              <w:t xml:space="preserve"> </w:t>
            </w:r>
            <w:proofErr w:type="spellStart"/>
            <w:r w:rsidRPr="00D271CD">
              <w:rPr>
                <w:rFonts w:ascii="Calibri" w:eastAsia="Times New Roman" w:hAnsi="Calibri" w:cs="Calibri"/>
                <w:color w:val="000000"/>
                <w:sz w:val="24"/>
                <w:szCs w:val="24"/>
                <w:lang w:eastAsia="sv-SE"/>
              </w:rPr>
              <w:t>Blue</w:t>
            </w:r>
            <w:proofErr w:type="spellEnd"/>
            <w:r w:rsidRPr="00D271CD">
              <w:rPr>
                <w:rFonts w:ascii="Calibri" w:eastAsia="Times New Roman" w:hAnsi="Calibri" w:cs="Calibri"/>
                <w:color w:val="000000"/>
                <w:sz w:val="24"/>
                <w:szCs w:val="24"/>
                <w:lang w:eastAsia="sv-SE"/>
              </w:rPr>
              <w:t xml:space="preserve"> 6</w:t>
            </w:r>
          </w:p>
        </w:tc>
        <w:tc>
          <w:tcPr>
            <w:tcW w:w="0" w:type="auto"/>
            <w:tcBorders>
              <w:bottom w:val="single" w:sz="6" w:space="0" w:color="CCCCCC"/>
            </w:tcBorders>
            <w:tcMar>
              <w:top w:w="144" w:type="dxa"/>
              <w:left w:w="192" w:type="dxa"/>
              <w:bottom w:w="96" w:type="dxa"/>
              <w:right w:w="192" w:type="dxa"/>
            </w:tcMar>
            <w:hideMark/>
          </w:tcPr>
          <w:p w:rsidR="00DD58CD" w:rsidRPr="00D271CD" w:rsidRDefault="00DD58CD" w:rsidP="004411A9">
            <w:pPr>
              <w:spacing w:after="0" w:line="345" w:lineRule="atLeast"/>
              <w:rPr>
                <w:rFonts w:ascii="Calibri" w:eastAsia="Times New Roman" w:hAnsi="Calibri" w:cs="Calibri"/>
                <w:color w:val="000000"/>
                <w:sz w:val="24"/>
                <w:szCs w:val="24"/>
                <w:lang w:eastAsia="sv-SE"/>
              </w:rPr>
            </w:pPr>
            <w:r w:rsidRPr="00D271CD">
              <w:rPr>
                <w:rFonts w:ascii="Calibri" w:eastAsia="Times New Roman" w:hAnsi="Calibri" w:cs="Calibri"/>
                <w:color w:val="000000"/>
                <w:sz w:val="24"/>
                <w:szCs w:val="24"/>
                <w:lang w:eastAsia="sv-SE"/>
              </w:rPr>
              <w:t>2602-46-2</w:t>
            </w:r>
          </w:p>
        </w:tc>
        <w:tc>
          <w:tcPr>
            <w:tcW w:w="0" w:type="auto"/>
            <w:tcBorders>
              <w:bottom w:val="single" w:sz="6" w:space="0" w:color="CCCCCC"/>
            </w:tcBorders>
          </w:tcPr>
          <w:p w:rsidR="00DD58CD" w:rsidRPr="00D271CD" w:rsidRDefault="00DD58CD" w:rsidP="004411A9">
            <w:pPr>
              <w:spacing w:after="0" w:line="345" w:lineRule="atLeast"/>
              <w:rPr>
                <w:rFonts w:ascii="Georgia" w:eastAsia="Times New Roman" w:hAnsi="Georgia" w:cs="Times New Roman"/>
                <w:color w:val="000000"/>
                <w:sz w:val="24"/>
                <w:szCs w:val="24"/>
                <w:lang w:eastAsia="sv-SE"/>
              </w:rPr>
            </w:pPr>
          </w:p>
        </w:tc>
      </w:tr>
      <w:tr w:rsidR="00DD58CD" w:rsidRPr="00D271CD" w:rsidTr="004411A9">
        <w:trPr>
          <w:tblCellSpacing w:w="15" w:type="dxa"/>
        </w:trPr>
        <w:tc>
          <w:tcPr>
            <w:tcW w:w="0" w:type="auto"/>
            <w:gridSpan w:val="2"/>
            <w:tcBorders>
              <w:bottom w:val="single" w:sz="6" w:space="0" w:color="CCCCCC"/>
            </w:tcBorders>
            <w:tcMar>
              <w:top w:w="144" w:type="dxa"/>
              <w:left w:w="192" w:type="dxa"/>
              <w:bottom w:w="96" w:type="dxa"/>
              <w:right w:w="192" w:type="dxa"/>
            </w:tcMar>
            <w:hideMark/>
          </w:tcPr>
          <w:p w:rsidR="00DD58CD" w:rsidRPr="00D271CD" w:rsidRDefault="00DD58CD" w:rsidP="004411A9">
            <w:pPr>
              <w:spacing w:after="0" w:line="345" w:lineRule="atLeast"/>
              <w:rPr>
                <w:rFonts w:ascii="Calibri" w:eastAsia="Times New Roman" w:hAnsi="Calibri" w:cs="Calibri"/>
                <w:b/>
                <w:bCs/>
                <w:color w:val="000000"/>
                <w:sz w:val="24"/>
                <w:szCs w:val="24"/>
                <w:lang w:eastAsia="sv-SE"/>
              </w:rPr>
            </w:pPr>
            <w:r w:rsidRPr="00D271CD">
              <w:rPr>
                <w:rFonts w:ascii="Calibri" w:eastAsia="Times New Roman" w:hAnsi="Calibri" w:cs="Calibri"/>
                <w:b/>
                <w:bCs/>
                <w:color w:val="000000"/>
                <w:sz w:val="24"/>
                <w:szCs w:val="24"/>
                <w:lang w:eastAsia="sv-SE"/>
              </w:rPr>
              <w:t>Pigment</w:t>
            </w:r>
          </w:p>
        </w:tc>
        <w:tc>
          <w:tcPr>
            <w:tcW w:w="0" w:type="auto"/>
            <w:tcBorders>
              <w:bottom w:val="single" w:sz="6" w:space="0" w:color="CCCCCC"/>
            </w:tcBorders>
          </w:tcPr>
          <w:p w:rsidR="00DD58CD" w:rsidRPr="00D271CD" w:rsidRDefault="00DD58CD" w:rsidP="004411A9">
            <w:pPr>
              <w:spacing w:after="0" w:line="345" w:lineRule="atLeast"/>
              <w:rPr>
                <w:rFonts w:ascii="Georgia" w:eastAsia="Times New Roman" w:hAnsi="Georgia" w:cs="Times New Roman"/>
                <w:color w:val="000000"/>
                <w:sz w:val="24"/>
                <w:szCs w:val="24"/>
                <w:lang w:eastAsia="sv-SE"/>
              </w:rPr>
            </w:pPr>
          </w:p>
        </w:tc>
      </w:tr>
      <w:tr w:rsidR="00DD58CD" w:rsidRPr="00D271CD" w:rsidTr="004411A9">
        <w:trPr>
          <w:tblCellSpacing w:w="15" w:type="dxa"/>
        </w:trPr>
        <w:tc>
          <w:tcPr>
            <w:tcW w:w="0" w:type="auto"/>
            <w:tcBorders>
              <w:bottom w:val="single" w:sz="6" w:space="0" w:color="CCCCCC"/>
            </w:tcBorders>
            <w:tcMar>
              <w:top w:w="144" w:type="dxa"/>
              <w:left w:w="192" w:type="dxa"/>
              <w:bottom w:w="96" w:type="dxa"/>
              <w:right w:w="192" w:type="dxa"/>
            </w:tcMar>
            <w:hideMark/>
          </w:tcPr>
          <w:p w:rsidR="00DD58CD" w:rsidRPr="00D271CD" w:rsidRDefault="00DD58CD" w:rsidP="004411A9">
            <w:pPr>
              <w:spacing w:after="0" w:line="345" w:lineRule="atLeast"/>
              <w:rPr>
                <w:rFonts w:ascii="Calibri" w:eastAsia="Times New Roman" w:hAnsi="Calibri" w:cs="Calibri"/>
                <w:color w:val="000000"/>
                <w:sz w:val="24"/>
                <w:szCs w:val="24"/>
                <w:lang w:eastAsia="sv-SE"/>
              </w:rPr>
            </w:pPr>
            <w:proofErr w:type="spellStart"/>
            <w:r w:rsidRPr="00D271CD">
              <w:rPr>
                <w:rFonts w:ascii="Calibri" w:eastAsia="Times New Roman" w:hAnsi="Calibri" w:cs="Calibri"/>
                <w:color w:val="000000"/>
                <w:sz w:val="24"/>
                <w:szCs w:val="24"/>
                <w:lang w:eastAsia="sv-SE"/>
              </w:rPr>
              <w:t>Cadmium</w:t>
            </w:r>
            <w:proofErr w:type="spellEnd"/>
            <w:r w:rsidRPr="00D271CD">
              <w:rPr>
                <w:rFonts w:ascii="Calibri" w:eastAsia="Times New Roman" w:hAnsi="Calibri" w:cs="Calibri"/>
                <w:color w:val="000000"/>
                <w:sz w:val="24"/>
                <w:szCs w:val="24"/>
                <w:lang w:eastAsia="sv-SE"/>
              </w:rPr>
              <w:t xml:space="preserve"> </w:t>
            </w:r>
            <w:proofErr w:type="spellStart"/>
            <w:r w:rsidRPr="00D271CD">
              <w:rPr>
                <w:rFonts w:ascii="Calibri" w:eastAsia="Times New Roman" w:hAnsi="Calibri" w:cs="Calibri"/>
                <w:color w:val="000000"/>
                <w:sz w:val="24"/>
                <w:szCs w:val="24"/>
                <w:lang w:eastAsia="sv-SE"/>
              </w:rPr>
              <w:t>sulphide</w:t>
            </w:r>
            <w:proofErr w:type="spellEnd"/>
          </w:p>
        </w:tc>
        <w:tc>
          <w:tcPr>
            <w:tcW w:w="0" w:type="auto"/>
            <w:tcBorders>
              <w:bottom w:val="single" w:sz="6" w:space="0" w:color="CCCCCC"/>
            </w:tcBorders>
            <w:tcMar>
              <w:top w:w="144" w:type="dxa"/>
              <w:left w:w="192" w:type="dxa"/>
              <w:bottom w:w="96" w:type="dxa"/>
              <w:right w:w="192" w:type="dxa"/>
            </w:tcMar>
            <w:hideMark/>
          </w:tcPr>
          <w:p w:rsidR="00DD58CD" w:rsidRPr="00D271CD" w:rsidRDefault="00DD58CD" w:rsidP="004411A9">
            <w:pPr>
              <w:spacing w:after="0" w:line="345" w:lineRule="atLeast"/>
              <w:rPr>
                <w:rFonts w:ascii="Calibri" w:eastAsia="Times New Roman" w:hAnsi="Calibri" w:cs="Calibri"/>
                <w:color w:val="000000"/>
                <w:sz w:val="24"/>
                <w:szCs w:val="24"/>
                <w:lang w:eastAsia="sv-SE"/>
              </w:rPr>
            </w:pPr>
            <w:r w:rsidRPr="00D271CD">
              <w:rPr>
                <w:rFonts w:ascii="Calibri" w:eastAsia="Times New Roman" w:hAnsi="Calibri" w:cs="Calibri"/>
                <w:color w:val="000000"/>
                <w:sz w:val="24"/>
                <w:szCs w:val="24"/>
                <w:lang w:eastAsia="sv-SE"/>
              </w:rPr>
              <w:t>1306-23-6</w:t>
            </w:r>
          </w:p>
        </w:tc>
        <w:tc>
          <w:tcPr>
            <w:tcW w:w="0" w:type="auto"/>
            <w:tcBorders>
              <w:bottom w:val="single" w:sz="6" w:space="0" w:color="CCCCCC"/>
            </w:tcBorders>
          </w:tcPr>
          <w:p w:rsidR="00DD58CD" w:rsidRPr="00D271CD" w:rsidRDefault="00DD58CD" w:rsidP="004411A9">
            <w:pPr>
              <w:spacing w:after="0" w:line="345" w:lineRule="atLeast"/>
              <w:rPr>
                <w:rFonts w:ascii="Georgia" w:eastAsia="Times New Roman" w:hAnsi="Georgia" w:cs="Times New Roman"/>
                <w:color w:val="000000"/>
                <w:sz w:val="24"/>
                <w:szCs w:val="24"/>
                <w:lang w:eastAsia="sv-SE"/>
              </w:rPr>
            </w:pPr>
          </w:p>
        </w:tc>
      </w:tr>
      <w:tr w:rsidR="00DD58CD" w:rsidRPr="00D271CD" w:rsidTr="004411A9">
        <w:trPr>
          <w:tblCellSpacing w:w="15" w:type="dxa"/>
        </w:trPr>
        <w:tc>
          <w:tcPr>
            <w:tcW w:w="0" w:type="auto"/>
            <w:tcBorders>
              <w:bottom w:val="single" w:sz="6" w:space="0" w:color="CCCCCC"/>
            </w:tcBorders>
            <w:tcMar>
              <w:top w:w="144" w:type="dxa"/>
              <w:left w:w="192" w:type="dxa"/>
              <w:bottom w:w="96" w:type="dxa"/>
              <w:right w:w="192" w:type="dxa"/>
            </w:tcMar>
            <w:hideMark/>
          </w:tcPr>
          <w:p w:rsidR="00DD58CD" w:rsidRPr="00D271CD" w:rsidRDefault="00DD58CD" w:rsidP="004411A9">
            <w:pPr>
              <w:spacing w:after="0" w:line="345" w:lineRule="atLeast"/>
              <w:rPr>
                <w:rFonts w:ascii="Calibri" w:eastAsia="Times New Roman" w:hAnsi="Calibri" w:cs="Calibri"/>
                <w:color w:val="000000"/>
                <w:sz w:val="24"/>
                <w:szCs w:val="24"/>
                <w:lang w:eastAsia="sv-SE"/>
              </w:rPr>
            </w:pPr>
            <w:proofErr w:type="spellStart"/>
            <w:r w:rsidRPr="00D271CD">
              <w:rPr>
                <w:rFonts w:ascii="Calibri" w:eastAsia="Times New Roman" w:hAnsi="Calibri" w:cs="Calibri"/>
                <w:color w:val="000000"/>
                <w:sz w:val="24"/>
                <w:szCs w:val="24"/>
                <w:lang w:eastAsia="sv-SE"/>
              </w:rPr>
              <w:t>Lead</w:t>
            </w:r>
            <w:proofErr w:type="spellEnd"/>
            <w:r w:rsidRPr="00D271CD">
              <w:rPr>
                <w:rFonts w:ascii="Calibri" w:eastAsia="Times New Roman" w:hAnsi="Calibri" w:cs="Calibri"/>
                <w:color w:val="000000"/>
                <w:sz w:val="24"/>
                <w:szCs w:val="24"/>
                <w:lang w:eastAsia="sv-SE"/>
              </w:rPr>
              <w:t xml:space="preserve"> orange</w:t>
            </w:r>
          </w:p>
        </w:tc>
        <w:tc>
          <w:tcPr>
            <w:tcW w:w="0" w:type="auto"/>
            <w:tcBorders>
              <w:bottom w:val="single" w:sz="6" w:space="0" w:color="CCCCCC"/>
            </w:tcBorders>
            <w:tcMar>
              <w:top w:w="144" w:type="dxa"/>
              <w:left w:w="192" w:type="dxa"/>
              <w:bottom w:w="96" w:type="dxa"/>
              <w:right w:w="192" w:type="dxa"/>
            </w:tcMar>
            <w:hideMark/>
          </w:tcPr>
          <w:p w:rsidR="00DD58CD" w:rsidRPr="00D271CD" w:rsidRDefault="00DD58CD" w:rsidP="004411A9">
            <w:pPr>
              <w:spacing w:after="0" w:line="345" w:lineRule="atLeast"/>
              <w:rPr>
                <w:rFonts w:ascii="Calibri" w:eastAsia="Times New Roman" w:hAnsi="Calibri" w:cs="Calibri"/>
                <w:color w:val="000000"/>
                <w:sz w:val="24"/>
                <w:szCs w:val="24"/>
                <w:lang w:eastAsia="sv-SE"/>
              </w:rPr>
            </w:pPr>
            <w:r w:rsidRPr="00D271CD">
              <w:rPr>
                <w:rFonts w:ascii="Calibri" w:eastAsia="Times New Roman" w:hAnsi="Calibri" w:cs="Calibri"/>
                <w:color w:val="000000"/>
                <w:sz w:val="24"/>
                <w:szCs w:val="24"/>
                <w:lang w:eastAsia="sv-SE"/>
              </w:rPr>
              <w:t>1314-41-6</w:t>
            </w:r>
          </w:p>
        </w:tc>
        <w:tc>
          <w:tcPr>
            <w:tcW w:w="0" w:type="auto"/>
            <w:tcBorders>
              <w:bottom w:val="single" w:sz="6" w:space="0" w:color="CCCCCC"/>
            </w:tcBorders>
          </w:tcPr>
          <w:p w:rsidR="00DD58CD" w:rsidRPr="00D271CD" w:rsidRDefault="00DD58CD" w:rsidP="004411A9">
            <w:pPr>
              <w:spacing w:after="0" w:line="345" w:lineRule="atLeast"/>
              <w:rPr>
                <w:rFonts w:ascii="Georgia" w:eastAsia="Times New Roman" w:hAnsi="Georgia" w:cs="Times New Roman"/>
                <w:color w:val="000000"/>
                <w:sz w:val="24"/>
                <w:szCs w:val="24"/>
                <w:lang w:eastAsia="sv-SE"/>
              </w:rPr>
            </w:pPr>
          </w:p>
        </w:tc>
      </w:tr>
      <w:tr w:rsidR="00DD58CD" w:rsidRPr="00D271CD" w:rsidTr="004411A9">
        <w:trPr>
          <w:tblCellSpacing w:w="15" w:type="dxa"/>
        </w:trPr>
        <w:tc>
          <w:tcPr>
            <w:tcW w:w="0" w:type="auto"/>
            <w:tcBorders>
              <w:bottom w:val="single" w:sz="6" w:space="0" w:color="CCCCCC"/>
            </w:tcBorders>
            <w:tcMar>
              <w:top w:w="144" w:type="dxa"/>
              <w:left w:w="192" w:type="dxa"/>
              <w:bottom w:w="96" w:type="dxa"/>
              <w:right w:w="192" w:type="dxa"/>
            </w:tcMar>
            <w:hideMark/>
          </w:tcPr>
          <w:p w:rsidR="00DD58CD" w:rsidRPr="00D271CD" w:rsidRDefault="00DD58CD" w:rsidP="004411A9">
            <w:pPr>
              <w:spacing w:after="0" w:line="345" w:lineRule="atLeast"/>
              <w:rPr>
                <w:rFonts w:ascii="Calibri" w:eastAsia="Times New Roman" w:hAnsi="Calibri" w:cs="Calibri"/>
                <w:color w:val="000000"/>
                <w:sz w:val="24"/>
                <w:szCs w:val="24"/>
                <w:lang w:eastAsia="sv-SE"/>
              </w:rPr>
            </w:pPr>
            <w:r w:rsidRPr="00D271CD">
              <w:rPr>
                <w:rFonts w:ascii="Calibri" w:eastAsia="Times New Roman" w:hAnsi="Calibri" w:cs="Calibri"/>
                <w:color w:val="000000"/>
                <w:sz w:val="24"/>
                <w:szCs w:val="24"/>
                <w:lang w:eastAsia="sv-SE"/>
              </w:rPr>
              <w:t xml:space="preserve">Sodium </w:t>
            </w:r>
            <w:proofErr w:type="spellStart"/>
            <w:r w:rsidRPr="00D271CD">
              <w:rPr>
                <w:rFonts w:ascii="Calibri" w:eastAsia="Times New Roman" w:hAnsi="Calibri" w:cs="Calibri"/>
                <w:color w:val="000000"/>
                <w:sz w:val="24"/>
                <w:szCs w:val="24"/>
                <w:lang w:eastAsia="sv-SE"/>
              </w:rPr>
              <w:t>chromate</w:t>
            </w:r>
            <w:proofErr w:type="spellEnd"/>
          </w:p>
        </w:tc>
        <w:tc>
          <w:tcPr>
            <w:tcW w:w="0" w:type="auto"/>
            <w:tcBorders>
              <w:bottom w:val="single" w:sz="6" w:space="0" w:color="CCCCCC"/>
            </w:tcBorders>
            <w:tcMar>
              <w:top w:w="144" w:type="dxa"/>
              <w:left w:w="192" w:type="dxa"/>
              <w:bottom w:w="96" w:type="dxa"/>
              <w:right w:w="192" w:type="dxa"/>
            </w:tcMar>
            <w:hideMark/>
          </w:tcPr>
          <w:p w:rsidR="00DD58CD" w:rsidRPr="00D271CD" w:rsidRDefault="00DD58CD" w:rsidP="004411A9">
            <w:pPr>
              <w:spacing w:after="0" w:line="345" w:lineRule="atLeast"/>
              <w:rPr>
                <w:rFonts w:ascii="Calibri" w:eastAsia="Times New Roman" w:hAnsi="Calibri" w:cs="Calibri"/>
                <w:color w:val="000000"/>
                <w:sz w:val="24"/>
                <w:szCs w:val="24"/>
                <w:lang w:eastAsia="sv-SE"/>
              </w:rPr>
            </w:pPr>
            <w:r w:rsidRPr="00D271CD">
              <w:rPr>
                <w:rFonts w:ascii="Calibri" w:eastAsia="Times New Roman" w:hAnsi="Calibri" w:cs="Calibri"/>
                <w:color w:val="000000"/>
                <w:sz w:val="24"/>
                <w:szCs w:val="24"/>
                <w:lang w:eastAsia="sv-SE"/>
              </w:rPr>
              <w:t>7775-11-3</w:t>
            </w:r>
          </w:p>
        </w:tc>
        <w:tc>
          <w:tcPr>
            <w:tcW w:w="0" w:type="auto"/>
            <w:tcBorders>
              <w:bottom w:val="single" w:sz="6" w:space="0" w:color="CCCCCC"/>
            </w:tcBorders>
          </w:tcPr>
          <w:p w:rsidR="00DD58CD" w:rsidRPr="00D271CD" w:rsidRDefault="00DD58CD" w:rsidP="004411A9">
            <w:pPr>
              <w:spacing w:after="0" w:line="345" w:lineRule="atLeast"/>
              <w:rPr>
                <w:rFonts w:ascii="Georgia" w:eastAsia="Times New Roman" w:hAnsi="Georgia" w:cs="Times New Roman"/>
                <w:color w:val="000000"/>
                <w:sz w:val="24"/>
                <w:szCs w:val="24"/>
                <w:lang w:eastAsia="sv-SE"/>
              </w:rPr>
            </w:pPr>
          </w:p>
        </w:tc>
      </w:tr>
      <w:tr w:rsidR="00DD58CD" w:rsidRPr="00D271CD" w:rsidTr="004411A9">
        <w:trPr>
          <w:tblCellSpacing w:w="15" w:type="dxa"/>
        </w:trPr>
        <w:tc>
          <w:tcPr>
            <w:tcW w:w="0" w:type="auto"/>
            <w:tcBorders>
              <w:bottom w:val="single" w:sz="6" w:space="0" w:color="CCCCCC"/>
            </w:tcBorders>
            <w:tcMar>
              <w:top w:w="144" w:type="dxa"/>
              <w:left w:w="192" w:type="dxa"/>
              <w:bottom w:w="96" w:type="dxa"/>
              <w:right w:w="192" w:type="dxa"/>
            </w:tcMar>
            <w:hideMark/>
          </w:tcPr>
          <w:p w:rsidR="00DD58CD" w:rsidRPr="00D271CD" w:rsidRDefault="00DD58CD" w:rsidP="004411A9">
            <w:pPr>
              <w:spacing w:after="0" w:line="345" w:lineRule="atLeast"/>
              <w:rPr>
                <w:rFonts w:ascii="Calibri" w:eastAsia="Times New Roman" w:hAnsi="Calibri" w:cs="Calibri"/>
                <w:color w:val="000000"/>
                <w:sz w:val="24"/>
                <w:szCs w:val="24"/>
                <w:lang w:eastAsia="sv-SE"/>
              </w:rPr>
            </w:pPr>
            <w:proofErr w:type="spellStart"/>
            <w:r w:rsidRPr="00D271CD">
              <w:rPr>
                <w:rFonts w:ascii="Calibri" w:eastAsia="Times New Roman" w:hAnsi="Calibri" w:cs="Calibri"/>
                <w:color w:val="000000"/>
                <w:sz w:val="24"/>
                <w:szCs w:val="24"/>
                <w:lang w:eastAsia="sv-SE"/>
              </w:rPr>
              <w:t>Potassium</w:t>
            </w:r>
            <w:proofErr w:type="spellEnd"/>
            <w:r w:rsidRPr="00D271CD">
              <w:rPr>
                <w:rFonts w:ascii="Calibri" w:eastAsia="Times New Roman" w:hAnsi="Calibri" w:cs="Calibri"/>
                <w:color w:val="000000"/>
                <w:sz w:val="24"/>
                <w:szCs w:val="24"/>
                <w:lang w:eastAsia="sv-SE"/>
              </w:rPr>
              <w:t xml:space="preserve"> </w:t>
            </w:r>
            <w:proofErr w:type="spellStart"/>
            <w:r w:rsidRPr="00D271CD">
              <w:rPr>
                <w:rFonts w:ascii="Calibri" w:eastAsia="Times New Roman" w:hAnsi="Calibri" w:cs="Calibri"/>
                <w:color w:val="000000"/>
                <w:sz w:val="24"/>
                <w:szCs w:val="24"/>
                <w:lang w:eastAsia="sv-SE"/>
              </w:rPr>
              <w:t>dichromate</w:t>
            </w:r>
            <w:proofErr w:type="spellEnd"/>
          </w:p>
        </w:tc>
        <w:tc>
          <w:tcPr>
            <w:tcW w:w="0" w:type="auto"/>
            <w:tcBorders>
              <w:bottom w:val="single" w:sz="6" w:space="0" w:color="CCCCCC"/>
            </w:tcBorders>
            <w:tcMar>
              <w:top w:w="144" w:type="dxa"/>
              <w:left w:w="192" w:type="dxa"/>
              <w:bottom w:w="96" w:type="dxa"/>
              <w:right w:w="192" w:type="dxa"/>
            </w:tcMar>
            <w:hideMark/>
          </w:tcPr>
          <w:p w:rsidR="00DD58CD" w:rsidRPr="00D271CD" w:rsidRDefault="00DD58CD" w:rsidP="004411A9">
            <w:pPr>
              <w:spacing w:after="0" w:line="345" w:lineRule="atLeast"/>
              <w:rPr>
                <w:rFonts w:ascii="Calibri" w:eastAsia="Times New Roman" w:hAnsi="Calibri" w:cs="Calibri"/>
                <w:color w:val="000000"/>
                <w:sz w:val="24"/>
                <w:szCs w:val="24"/>
                <w:lang w:eastAsia="sv-SE"/>
              </w:rPr>
            </w:pPr>
            <w:r w:rsidRPr="00D271CD">
              <w:rPr>
                <w:rFonts w:ascii="Calibri" w:eastAsia="Times New Roman" w:hAnsi="Calibri" w:cs="Calibri"/>
                <w:color w:val="000000"/>
                <w:sz w:val="24"/>
                <w:szCs w:val="24"/>
                <w:lang w:eastAsia="sv-SE"/>
              </w:rPr>
              <w:t>7778-50-9</w:t>
            </w:r>
          </w:p>
        </w:tc>
        <w:tc>
          <w:tcPr>
            <w:tcW w:w="0" w:type="auto"/>
            <w:tcBorders>
              <w:bottom w:val="single" w:sz="6" w:space="0" w:color="CCCCCC"/>
            </w:tcBorders>
          </w:tcPr>
          <w:p w:rsidR="00DD58CD" w:rsidRPr="00D271CD" w:rsidRDefault="00DD58CD" w:rsidP="004411A9">
            <w:pPr>
              <w:spacing w:after="0" w:line="345" w:lineRule="atLeast"/>
              <w:rPr>
                <w:rFonts w:ascii="Georgia" w:eastAsia="Times New Roman" w:hAnsi="Georgia" w:cs="Times New Roman"/>
                <w:color w:val="000000"/>
                <w:sz w:val="24"/>
                <w:szCs w:val="24"/>
                <w:lang w:eastAsia="sv-SE"/>
              </w:rPr>
            </w:pPr>
          </w:p>
        </w:tc>
      </w:tr>
      <w:tr w:rsidR="00DD58CD" w:rsidRPr="00D271CD" w:rsidTr="004411A9">
        <w:trPr>
          <w:trHeight w:val="26"/>
          <w:tblCellSpacing w:w="15" w:type="dxa"/>
        </w:trPr>
        <w:tc>
          <w:tcPr>
            <w:tcW w:w="0" w:type="auto"/>
            <w:tcBorders>
              <w:bottom w:val="single" w:sz="6" w:space="0" w:color="CCCCCC"/>
            </w:tcBorders>
            <w:tcMar>
              <w:top w:w="144" w:type="dxa"/>
              <w:left w:w="192" w:type="dxa"/>
              <w:bottom w:w="96" w:type="dxa"/>
              <w:right w:w="192" w:type="dxa"/>
            </w:tcMar>
            <w:hideMark/>
          </w:tcPr>
          <w:p w:rsidR="00DD58CD" w:rsidRPr="00D271CD" w:rsidRDefault="00DD58CD" w:rsidP="004411A9">
            <w:pPr>
              <w:spacing w:after="0" w:line="345" w:lineRule="atLeast"/>
              <w:rPr>
                <w:rFonts w:ascii="Calibri" w:eastAsia="Times New Roman" w:hAnsi="Calibri" w:cs="Calibri"/>
                <w:color w:val="000000"/>
                <w:sz w:val="24"/>
                <w:szCs w:val="24"/>
                <w:lang w:val="en-US" w:eastAsia="sv-SE"/>
              </w:rPr>
            </w:pPr>
            <w:r w:rsidRPr="00D271CD">
              <w:rPr>
                <w:rFonts w:ascii="Calibri" w:eastAsia="Times New Roman" w:hAnsi="Calibri" w:cs="Calibri"/>
                <w:color w:val="000000"/>
                <w:sz w:val="24"/>
                <w:szCs w:val="24"/>
                <w:lang w:val="en-US" w:eastAsia="sv-SE"/>
              </w:rPr>
              <w:t>Acetic acid, lead salt, basic</w:t>
            </w:r>
          </w:p>
        </w:tc>
        <w:tc>
          <w:tcPr>
            <w:tcW w:w="0" w:type="auto"/>
            <w:tcBorders>
              <w:bottom w:val="single" w:sz="6" w:space="0" w:color="CCCCCC"/>
            </w:tcBorders>
            <w:tcMar>
              <w:top w:w="144" w:type="dxa"/>
              <w:left w:w="192" w:type="dxa"/>
              <w:bottom w:w="96" w:type="dxa"/>
              <w:right w:w="192" w:type="dxa"/>
            </w:tcMar>
            <w:hideMark/>
          </w:tcPr>
          <w:p w:rsidR="00DD58CD" w:rsidRPr="00D271CD" w:rsidRDefault="00DD58CD" w:rsidP="004411A9">
            <w:pPr>
              <w:spacing w:after="0" w:line="345" w:lineRule="atLeast"/>
              <w:rPr>
                <w:rFonts w:ascii="Calibri" w:eastAsia="Times New Roman" w:hAnsi="Calibri" w:cs="Calibri"/>
                <w:color w:val="000000"/>
                <w:sz w:val="24"/>
                <w:szCs w:val="24"/>
                <w:lang w:eastAsia="sv-SE"/>
              </w:rPr>
            </w:pPr>
            <w:r w:rsidRPr="00D271CD">
              <w:rPr>
                <w:rFonts w:ascii="Calibri" w:eastAsia="Times New Roman" w:hAnsi="Calibri" w:cs="Calibri"/>
                <w:color w:val="000000"/>
                <w:sz w:val="24"/>
                <w:szCs w:val="24"/>
                <w:lang w:eastAsia="sv-SE"/>
              </w:rPr>
              <w:t>51404-69-4</w:t>
            </w:r>
          </w:p>
        </w:tc>
        <w:tc>
          <w:tcPr>
            <w:tcW w:w="0" w:type="auto"/>
            <w:tcBorders>
              <w:bottom w:val="single" w:sz="6" w:space="0" w:color="CCCCCC"/>
            </w:tcBorders>
          </w:tcPr>
          <w:p w:rsidR="00DD58CD" w:rsidRPr="00D271CD" w:rsidRDefault="00DD58CD" w:rsidP="004411A9">
            <w:pPr>
              <w:spacing w:after="0" w:line="345" w:lineRule="atLeast"/>
              <w:rPr>
                <w:rFonts w:ascii="Georgia" w:eastAsia="Times New Roman" w:hAnsi="Georgia" w:cs="Times New Roman"/>
                <w:color w:val="000000"/>
                <w:sz w:val="24"/>
                <w:szCs w:val="24"/>
                <w:lang w:eastAsia="sv-SE"/>
              </w:rPr>
            </w:pPr>
          </w:p>
        </w:tc>
      </w:tr>
    </w:tbl>
    <w:p w:rsidR="00DD58CD" w:rsidRPr="00D271CD" w:rsidRDefault="00DD58CD" w:rsidP="00DD58CD">
      <w:pPr>
        <w:rPr>
          <w:b/>
          <w:sz w:val="24"/>
          <w:szCs w:val="24"/>
        </w:rPr>
      </w:pPr>
    </w:p>
    <w:p w:rsidR="00DD58CD" w:rsidRPr="00D271CD" w:rsidRDefault="00DD58CD" w:rsidP="00DD58CD">
      <w:pPr>
        <w:rPr>
          <w:b/>
          <w:sz w:val="24"/>
          <w:szCs w:val="24"/>
        </w:rPr>
      </w:pPr>
    </w:p>
    <w:p w:rsidR="007F30C2" w:rsidRPr="00D271CD" w:rsidRDefault="007F30C2" w:rsidP="00DD58CD">
      <w:pPr>
        <w:rPr>
          <w:b/>
          <w:sz w:val="24"/>
          <w:szCs w:val="24"/>
        </w:rPr>
      </w:pPr>
      <w:proofErr w:type="spellStart"/>
      <w:r w:rsidRPr="00D271CD">
        <w:rPr>
          <w:b/>
          <w:sz w:val="24"/>
          <w:szCs w:val="24"/>
        </w:rPr>
        <w:t>Proof</w:t>
      </w:r>
      <w:proofErr w:type="spellEnd"/>
      <w:r w:rsidRPr="00D271CD">
        <w:rPr>
          <w:b/>
          <w:sz w:val="24"/>
          <w:szCs w:val="24"/>
        </w:rPr>
        <w:t xml:space="preserve"> </w:t>
      </w:r>
      <w:proofErr w:type="spellStart"/>
      <w:r w:rsidRPr="00D271CD">
        <w:rPr>
          <w:b/>
          <w:sz w:val="24"/>
          <w:szCs w:val="24"/>
        </w:rPr>
        <w:t>of</w:t>
      </w:r>
      <w:proofErr w:type="spellEnd"/>
      <w:r w:rsidRPr="00D271CD">
        <w:rPr>
          <w:b/>
          <w:sz w:val="24"/>
          <w:szCs w:val="24"/>
        </w:rPr>
        <w:t xml:space="preserve"> </w:t>
      </w:r>
      <w:proofErr w:type="spellStart"/>
      <w:r w:rsidRPr="00D271CD">
        <w:rPr>
          <w:b/>
          <w:sz w:val="24"/>
          <w:szCs w:val="24"/>
        </w:rPr>
        <w:t>compliance</w:t>
      </w:r>
      <w:proofErr w:type="spellEnd"/>
    </w:p>
    <w:p w:rsidR="00DD58CD" w:rsidRPr="00D271CD" w:rsidRDefault="008477CA" w:rsidP="00DD58CD">
      <w:pPr>
        <w:rPr>
          <w:sz w:val="24"/>
          <w:szCs w:val="24"/>
          <w:lang w:val="en-US"/>
        </w:rPr>
      </w:pPr>
      <w:r w:rsidRPr="00D271CD">
        <w:rPr>
          <w:sz w:val="24"/>
          <w:szCs w:val="24"/>
          <w:lang w:val="en-US"/>
        </w:rPr>
        <w:t>The supplier shall, at the request of the buyer, be able to submit a certificate to ensure that all environment requirements are met. The supplier can than send in one of the following certificates:</w:t>
      </w:r>
    </w:p>
    <w:p w:rsidR="008477CA" w:rsidRPr="00E87F9E" w:rsidRDefault="008477CA" w:rsidP="00E87F9E">
      <w:pPr>
        <w:pStyle w:val="Liststycke"/>
        <w:numPr>
          <w:ilvl w:val="0"/>
          <w:numId w:val="8"/>
        </w:numPr>
        <w:rPr>
          <w:sz w:val="24"/>
          <w:szCs w:val="24"/>
          <w:lang w:val="en-US"/>
        </w:rPr>
      </w:pPr>
      <w:r w:rsidRPr="00E87F9E">
        <w:rPr>
          <w:sz w:val="24"/>
          <w:szCs w:val="24"/>
          <w:lang w:val="en-US"/>
        </w:rPr>
        <w:t>Certification system that meets the requirements, for example a license in accordance with the Swan criteria for furniture and furnishings</w:t>
      </w:r>
    </w:p>
    <w:p w:rsidR="00DD58CD" w:rsidRPr="00D271CD" w:rsidRDefault="008477CA" w:rsidP="00DD58CD">
      <w:pPr>
        <w:rPr>
          <w:sz w:val="24"/>
          <w:szCs w:val="24"/>
          <w:lang w:val="en-US"/>
        </w:rPr>
      </w:pPr>
      <w:r w:rsidRPr="00D271CD">
        <w:rPr>
          <w:sz w:val="24"/>
          <w:szCs w:val="24"/>
          <w:lang w:val="en-US"/>
        </w:rPr>
        <w:t>or</w:t>
      </w:r>
    </w:p>
    <w:p w:rsidR="00DD58CD" w:rsidRPr="00E87F9E" w:rsidRDefault="00D271CD" w:rsidP="00E87F9E">
      <w:pPr>
        <w:pStyle w:val="Liststycke"/>
        <w:numPr>
          <w:ilvl w:val="0"/>
          <w:numId w:val="8"/>
        </w:numPr>
        <w:rPr>
          <w:sz w:val="24"/>
          <w:szCs w:val="24"/>
        </w:rPr>
      </w:pPr>
      <w:proofErr w:type="spellStart"/>
      <w:r w:rsidRPr="00E87F9E">
        <w:rPr>
          <w:sz w:val="24"/>
          <w:szCs w:val="24"/>
        </w:rPr>
        <w:t>License</w:t>
      </w:r>
      <w:proofErr w:type="spellEnd"/>
      <w:r w:rsidRPr="00E87F9E">
        <w:rPr>
          <w:sz w:val="24"/>
          <w:szCs w:val="24"/>
        </w:rPr>
        <w:t xml:space="preserve"> in </w:t>
      </w:r>
      <w:proofErr w:type="spellStart"/>
      <w:r w:rsidRPr="00E87F9E">
        <w:rPr>
          <w:sz w:val="24"/>
          <w:szCs w:val="24"/>
        </w:rPr>
        <w:t>accordance</w:t>
      </w:r>
      <w:proofErr w:type="spellEnd"/>
      <w:r w:rsidRPr="00E87F9E">
        <w:rPr>
          <w:sz w:val="24"/>
          <w:szCs w:val="24"/>
        </w:rPr>
        <w:t xml:space="preserve"> </w:t>
      </w:r>
      <w:proofErr w:type="spellStart"/>
      <w:r w:rsidRPr="00E87F9E">
        <w:rPr>
          <w:sz w:val="24"/>
          <w:szCs w:val="24"/>
        </w:rPr>
        <w:t>with</w:t>
      </w:r>
      <w:proofErr w:type="spellEnd"/>
      <w:r w:rsidRPr="00E87F9E">
        <w:rPr>
          <w:sz w:val="24"/>
          <w:szCs w:val="24"/>
        </w:rPr>
        <w:t xml:space="preserve"> Möbelfakta</w:t>
      </w:r>
    </w:p>
    <w:p w:rsidR="00DD58CD" w:rsidRPr="00D271CD" w:rsidRDefault="00D271CD" w:rsidP="00DD58CD">
      <w:pPr>
        <w:rPr>
          <w:sz w:val="24"/>
          <w:szCs w:val="24"/>
        </w:rPr>
      </w:pPr>
      <w:r w:rsidRPr="00D271CD">
        <w:rPr>
          <w:sz w:val="24"/>
          <w:szCs w:val="24"/>
        </w:rPr>
        <w:t>or</w:t>
      </w:r>
    </w:p>
    <w:p w:rsidR="00D271CD" w:rsidRPr="00E87F9E" w:rsidRDefault="00D271CD" w:rsidP="00E87F9E">
      <w:pPr>
        <w:pStyle w:val="Liststycke"/>
        <w:numPr>
          <w:ilvl w:val="0"/>
          <w:numId w:val="8"/>
        </w:numPr>
        <w:rPr>
          <w:sz w:val="24"/>
          <w:szCs w:val="24"/>
          <w:lang w:val="en-US"/>
        </w:rPr>
      </w:pPr>
      <w:r w:rsidRPr="00E87F9E">
        <w:rPr>
          <w:sz w:val="24"/>
          <w:szCs w:val="24"/>
          <w:lang w:val="en-US"/>
        </w:rPr>
        <w:t xml:space="preserve">Provider certificate, e.g. </w:t>
      </w:r>
      <w:proofErr w:type="spellStart"/>
      <w:r w:rsidRPr="00E87F9E">
        <w:rPr>
          <w:sz w:val="24"/>
          <w:szCs w:val="24"/>
          <w:lang w:val="en-US"/>
        </w:rPr>
        <w:t>Möbelfakta´s</w:t>
      </w:r>
      <w:proofErr w:type="spellEnd"/>
      <w:r w:rsidRPr="00E87F9E">
        <w:rPr>
          <w:sz w:val="24"/>
          <w:szCs w:val="24"/>
          <w:lang w:val="en-US"/>
        </w:rPr>
        <w:t xml:space="preserve"> requirements </w:t>
      </w:r>
      <w:proofErr w:type="spellStart"/>
      <w:r w:rsidRPr="00E87F9E">
        <w:rPr>
          <w:sz w:val="24"/>
          <w:szCs w:val="24"/>
          <w:lang w:val="en-US"/>
        </w:rPr>
        <w:t>specifikation</w:t>
      </w:r>
      <w:proofErr w:type="spellEnd"/>
    </w:p>
    <w:p w:rsidR="00DD58CD" w:rsidRPr="00D271CD" w:rsidRDefault="00D271CD" w:rsidP="00DD58CD">
      <w:pPr>
        <w:rPr>
          <w:sz w:val="24"/>
          <w:szCs w:val="24"/>
          <w:lang w:val="en-US"/>
        </w:rPr>
      </w:pPr>
      <w:r w:rsidRPr="00D271CD">
        <w:rPr>
          <w:sz w:val="24"/>
          <w:szCs w:val="24"/>
          <w:lang w:val="en-US"/>
        </w:rPr>
        <w:t>or</w:t>
      </w:r>
    </w:p>
    <w:p w:rsidR="00B7114E" w:rsidRPr="00B905D9" w:rsidRDefault="00D271CD" w:rsidP="00B905D9">
      <w:pPr>
        <w:pStyle w:val="Liststycke"/>
        <w:numPr>
          <w:ilvl w:val="0"/>
          <w:numId w:val="8"/>
        </w:numPr>
        <w:rPr>
          <w:sz w:val="24"/>
          <w:szCs w:val="24"/>
          <w:lang w:val="en-US"/>
        </w:rPr>
      </w:pPr>
      <w:r w:rsidRPr="00E87F9E">
        <w:rPr>
          <w:sz w:val="24"/>
          <w:szCs w:val="24"/>
          <w:lang w:val="en-US"/>
        </w:rPr>
        <w:t>Technical documentation from the manufacturer showing that the requirement is met.</w:t>
      </w:r>
    </w:p>
    <w:sectPr w:rsidR="00B7114E" w:rsidRPr="00B905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972A63"/>
    <w:multiLevelType w:val="hybridMultilevel"/>
    <w:tmpl w:val="6A7EBA24"/>
    <w:lvl w:ilvl="0" w:tplc="A3CC3596">
      <w:start w:val="1"/>
      <w:numFmt w:val="decimal"/>
      <w:lvlText w:val="%1."/>
      <w:lvlJc w:val="left"/>
      <w:pPr>
        <w:ind w:left="720" w:hanging="360"/>
      </w:pPr>
      <w:rPr>
        <w:rFonts w:asciiTheme="minorHAnsi" w:eastAsiaTheme="minorHAnsi" w:hAnsiTheme="minorHAnsi" w:cstheme="minorBidi" w:hint="default"/>
        <w:color w:val="auto"/>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22460086"/>
    <w:multiLevelType w:val="multilevel"/>
    <w:tmpl w:val="8C82F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1560FC"/>
    <w:multiLevelType w:val="hybridMultilevel"/>
    <w:tmpl w:val="4004279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2DA55773"/>
    <w:multiLevelType w:val="hybridMultilevel"/>
    <w:tmpl w:val="4F90CE1E"/>
    <w:lvl w:ilvl="0" w:tplc="041D0001">
      <w:start w:val="1"/>
      <w:numFmt w:val="bullet"/>
      <w:lvlText w:val=""/>
      <w:lvlJc w:val="left"/>
      <w:pPr>
        <w:ind w:left="720" w:hanging="360"/>
      </w:pPr>
      <w:rPr>
        <w:rFonts w:ascii="Symbol" w:hAnsi="Symbol" w:hint="default"/>
      </w:rPr>
    </w:lvl>
    <w:lvl w:ilvl="1" w:tplc="D6C86988">
      <w:numFmt w:val="bullet"/>
      <w:lvlText w:val="•"/>
      <w:lvlJc w:val="left"/>
      <w:pPr>
        <w:ind w:left="1440" w:hanging="360"/>
      </w:pPr>
      <w:rPr>
        <w:rFonts w:ascii="Calibri" w:eastAsiaTheme="minorHAnsi" w:hAnsi="Calibri" w:cs="Calibri"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FC37ECD"/>
    <w:multiLevelType w:val="hybridMultilevel"/>
    <w:tmpl w:val="B532DE3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647246FE"/>
    <w:multiLevelType w:val="multilevel"/>
    <w:tmpl w:val="708AB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F34333"/>
    <w:multiLevelType w:val="multilevel"/>
    <w:tmpl w:val="7292A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286409C"/>
    <w:multiLevelType w:val="hybridMultilevel"/>
    <w:tmpl w:val="C33443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
  </w:num>
  <w:num w:numId="4">
    <w:abstractNumId w:val="5"/>
  </w:num>
  <w:num w:numId="5">
    <w:abstractNumId w:val="4"/>
  </w:num>
  <w:num w:numId="6">
    <w:abstractNumId w:val="3"/>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8CD"/>
    <w:rsid w:val="000B29CC"/>
    <w:rsid w:val="000E2C16"/>
    <w:rsid w:val="000F4E33"/>
    <w:rsid w:val="00142909"/>
    <w:rsid w:val="002272FB"/>
    <w:rsid w:val="00310D65"/>
    <w:rsid w:val="00345D29"/>
    <w:rsid w:val="00382D56"/>
    <w:rsid w:val="0040750E"/>
    <w:rsid w:val="00432EDE"/>
    <w:rsid w:val="00471920"/>
    <w:rsid w:val="006671EC"/>
    <w:rsid w:val="006A057F"/>
    <w:rsid w:val="007F30C2"/>
    <w:rsid w:val="00805694"/>
    <w:rsid w:val="00831778"/>
    <w:rsid w:val="00843AD9"/>
    <w:rsid w:val="008477CA"/>
    <w:rsid w:val="0087710A"/>
    <w:rsid w:val="009439AA"/>
    <w:rsid w:val="00AC6565"/>
    <w:rsid w:val="00B55400"/>
    <w:rsid w:val="00B7114E"/>
    <w:rsid w:val="00B905D9"/>
    <w:rsid w:val="00BC4112"/>
    <w:rsid w:val="00BD4258"/>
    <w:rsid w:val="00D271CD"/>
    <w:rsid w:val="00DD58CD"/>
    <w:rsid w:val="00E34814"/>
    <w:rsid w:val="00E64545"/>
    <w:rsid w:val="00E85099"/>
    <w:rsid w:val="00E85E77"/>
    <w:rsid w:val="00E87F9E"/>
    <w:rsid w:val="00EE7A9E"/>
    <w:rsid w:val="00F2750B"/>
    <w:rsid w:val="00FD5A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EA744"/>
  <w15:chartTrackingRefBased/>
  <w15:docId w15:val="{91ACBD89-D521-4427-B2C7-72675144F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D58CD"/>
  </w:style>
  <w:style w:type="paragraph" w:styleId="Rubrik1">
    <w:name w:val="heading 1"/>
    <w:basedOn w:val="Normal"/>
    <w:next w:val="Normal"/>
    <w:link w:val="Rubrik1Char"/>
    <w:uiPriority w:val="9"/>
    <w:qFormat/>
    <w:rsid w:val="00DD58C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DD58CD"/>
    <w:rPr>
      <w:rFonts w:asciiTheme="majorHAnsi" w:eastAsiaTheme="majorEastAsia" w:hAnsiTheme="majorHAnsi" w:cstheme="majorBidi"/>
      <w:color w:val="2F5496" w:themeColor="accent1" w:themeShade="BF"/>
      <w:sz w:val="32"/>
      <w:szCs w:val="32"/>
    </w:rPr>
  </w:style>
  <w:style w:type="paragraph" w:styleId="Liststycke">
    <w:name w:val="List Paragraph"/>
    <w:basedOn w:val="Normal"/>
    <w:uiPriority w:val="34"/>
    <w:qFormat/>
    <w:rsid w:val="00DD58CD"/>
    <w:pPr>
      <w:ind w:left="720"/>
      <w:contextualSpacing/>
    </w:pPr>
  </w:style>
  <w:style w:type="character" w:customStyle="1" w:styleId="tlid-translation">
    <w:name w:val="tlid-translation"/>
    <w:basedOn w:val="Standardstycketeckensnitt"/>
    <w:rsid w:val="008477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266017">
      <w:bodyDiv w:val="1"/>
      <w:marLeft w:val="0"/>
      <w:marRight w:val="0"/>
      <w:marTop w:val="0"/>
      <w:marBottom w:val="0"/>
      <w:divBdr>
        <w:top w:val="none" w:sz="0" w:space="0" w:color="auto"/>
        <w:left w:val="none" w:sz="0" w:space="0" w:color="auto"/>
        <w:bottom w:val="none" w:sz="0" w:space="0" w:color="auto"/>
        <w:right w:val="none" w:sz="0" w:space="0" w:color="auto"/>
      </w:divBdr>
      <w:divsChild>
        <w:div w:id="1911692053">
          <w:marLeft w:val="0"/>
          <w:marRight w:val="0"/>
          <w:marTop w:val="0"/>
          <w:marBottom w:val="0"/>
          <w:divBdr>
            <w:top w:val="none" w:sz="0" w:space="0" w:color="auto"/>
            <w:left w:val="none" w:sz="0" w:space="0" w:color="auto"/>
            <w:bottom w:val="none" w:sz="0" w:space="0" w:color="auto"/>
            <w:right w:val="none" w:sz="0" w:space="0" w:color="auto"/>
          </w:divBdr>
          <w:divsChild>
            <w:div w:id="698044344">
              <w:marLeft w:val="0"/>
              <w:marRight w:val="0"/>
              <w:marTop w:val="0"/>
              <w:marBottom w:val="0"/>
              <w:divBdr>
                <w:top w:val="none" w:sz="0" w:space="0" w:color="auto"/>
                <w:left w:val="none" w:sz="0" w:space="0" w:color="auto"/>
                <w:bottom w:val="none" w:sz="0" w:space="0" w:color="auto"/>
                <w:right w:val="none" w:sz="0" w:space="0" w:color="auto"/>
              </w:divBdr>
              <w:divsChild>
                <w:div w:id="2029332500">
                  <w:marLeft w:val="0"/>
                  <w:marRight w:val="0"/>
                  <w:marTop w:val="0"/>
                  <w:marBottom w:val="0"/>
                  <w:divBdr>
                    <w:top w:val="none" w:sz="0" w:space="0" w:color="auto"/>
                    <w:left w:val="none" w:sz="0" w:space="0" w:color="auto"/>
                    <w:bottom w:val="none" w:sz="0" w:space="0" w:color="auto"/>
                    <w:right w:val="none" w:sz="0" w:space="0" w:color="auto"/>
                  </w:divBdr>
                  <w:divsChild>
                    <w:div w:id="454251459">
                      <w:marLeft w:val="0"/>
                      <w:marRight w:val="0"/>
                      <w:marTop w:val="0"/>
                      <w:marBottom w:val="0"/>
                      <w:divBdr>
                        <w:top w:val="none" w:sz="0" w:space="0" w:color="auto"/>
                        <w:left w:val="none" w:sz="0" w:space="0" w:color="auto"/>
                        <w:bottom w:val="none" w:sz="0" w:space="0" w:color="auto"/>
                        <w:right w:val="none" w:sz="0" w:space="0" w:color="auto"/>
                      </w:divBdr>
                      <w:divsChild>
                        <w:div w:id="1207716756">
                          <w:marLeft w:val="0"/>
                          <w:marRight w:val="0"/>
                          <w:marTop w:val="0"/>
                          <w:marBottom w:val="0"/>
                          <w:divBdr>
                            <w:top w:val="none" w:sz="0" w:space="0" w:color="auto"/>
                            <w:left w:val="none" w:sz="0" w:space="0" w:color="auto"/>
                            <w:bottom w:val="none" w:sz="0" w:space="0" w:color="auto"/>
                            <w:right w:val="none" w:sz="0" w:space="0" w:color="auto"/>
                          </w:divBdr>
                          <w:divsChild>
                            <w:div w:id="834224648">
                              <w:marLeft w:val="0"/>
                              <w:marRight w:val="0"/>
                              <w:marTop w:val="0"/>
                              <w:marBottom w:val="0"/>
                              <w:divBdr>
                                <w:top w:val="none" w:sz="0" w:space="0" w:color="auto"/>
                                <w:left w:val="none" w:sz="0" w:space="0" w:color="auto"/>
                                <w:bottom w:val="none" w:sz="0" w:space="0" w:color="auto"/>
                                <w:right w:val="none" w:sz="0" w:space="0" w:color="auto"/>
                              </w:divBdr>
                              <w:divsChild>
                                <w:div w:id="1759591279">
                                  <w:marLeft w:val="0"/>
                                  <w:marRight w:val="0"/>
                                  <w:marTop w:val="0"/>
                                  <w:marBottom w:val="0"/>
                                  <w:divBdr>
                                    <w:top w:val="none" w:sz="0" w:space="0" w:color="auto"/>
                                    <w:left w:val="none" w:sz="0" w:space="0" w:color="auto"/>
                                    <w:bottom w:val="none" w:sz="0" w:space="0" w:color="auto"/>
                                    <w:right w:val="none" w:sz="0" w:space="0" w:color="auto"/>
                                  </w:divBdr>
                                  <w:divsChild>
                                    <w:div w:id="2060401811">
                                      <w:marLeft w:val="0"/>
                                      <w:marRight w:val="0"/>
                                      <w:marTop w:val="0"/>
                                      <w:marBottom w:val="0"/>
                                      <w:divBdr>
                                        <w:top w:val="none" w:sz="0" w:space="0" w:color="auto"/>
                                        <w:left w:val="none" w:sz="0" w:space="0" w:color="auto"/>
                                        <w:bottom w:val="none" w:sz="0" w:space="0" w:color="auto"/>
                                        <w:right w:val="none" w:sz="0" w:space="0" w:color="auto"/>
                                      </w:divBdr>
                                      <w:divsChild>
                                        <w:div w:id="395587877">
                                          <w:marLeft w:val="0"/>
                                          <w:marRight w:val="0"/>
                                          <w:marTop w:val="0"/>
                                          <w:marBottom w:val="0"/>
                                          <w:divBdr>
                                            <w:top w:val="none" w:sz="0" w:space="0" w:color="auto"/>
                                            <w:left w:val="none" w:sz="0" w:space="0" w:color="auto"/>
                                            <w:bottom w:val="none" w:sz="0" w:space="0" w:color="auto"/>
                                            <w:right w:val="none" w:sz="0" w:space="0" w:color="auto"/>
                                          </w:divBdr>
                                          <w:divsChild>
                                            <w:div w:id="1554534476">
                                              <w:marLeft w:val="0"/>
                                              <w:marRight w:val="0"/>
                                              <w:marTop w:val="0"/>
                                              <w:marBottom w:val="495"/>
                                              <w:divBdr>
                                                <w:top w:val="none" w:sz="0" w:space="0" w:color="auto"/>
                                                <w:left w:val="none" w:sz="0" w:space="0" w:color="auto"/>
                                                <w:bottom w:val="none" w:sz="0" w:space="0" w:color="auto"/>
                                                <w:right w:val="none" w:sz="0" w:space="0" w:color="auto"/>
                                              </w:divBdr>
                                              <w:divsChild>
                                                <w:div w:id="125524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6220568">
      <w:bodyDiv w:val="1"/>
      <w:marLeft w:val="0"/>
      <w:marRight w:val="0"/>
      <w:marTop w:val="0"/>
      <w:marBottom w:val="0"/>
      <w:divBdr>
        <w:top w:val="none" w:sz="0" w:space="0" w:color="auto"/>
        <w:left w:val="none" w:sz="0" w:space="0" w:color="auto"/>
        <w:bottom w:val="none" w:sz="0" w:space="0" w:color="auto"/>
        <w:right w:val="none" w:sz="0" w:space="0" w:color="auto"/>
      </w:divBdr>
      <w:divsChild>
        <w:div w:id="1532496037">
          <w:marLeft w:val="0"/>
          <w:marRight w:val="0"/>
          <w:marTop w:val="0"/>
          <w:marBottom w:val="0"/>
          <w:divBdr>
            <w:top w:val="none" w:sz="0" w:space="0" w:color="auto"/>
            <w:left w:val="none" w:sz="0" w:space="0" w:color="auto"/>
            <w:bottom w:val="none" w:sz="0" w:space="0" w:color="auto"/>
            <w:right w:val="none" w:sz="0" w:space="0" w:color="auto"/>
          </w:divBdr>
          <w:divsChild>
            <w:div w:id="1655059482">
              <w:marLeft w:val="0"/>
              <w:marRight w:val="0"/>
              <w:marTop w:val="0"/>
              <w:marBottom w:val="0"/>
              <w:divBdr>
                <w:top w:val="none" w:sz="0" w:space="0" w:color="auto"/>
                <w:left w:val="none" w:sz="0" w:space="0" w:color="auto"/>
                <w:bottom w:val="none" w:sz="0" w:space="0" w:color="auto"/>
                <w:right w:val="none" w:sz="0" w:space="0" w:color="auto"/>
              </w:divBdr>
              <w:divsChild>
                <w:div w:id="1660647802">
                  <w:marLeft w:val="0"/>
                  <w:marRight w:val="0"/>
                  <w:marTop w:val="0"/>
                  <w:marBottom w:val="0"/>
                  <w:divBdr>
                    <w:top w:val="none" w:sz="0" w:space="0" w:color="auto"/>
                    <w:left w:val="none" w:sz="0" w:space="0" w:color="auto"/>
                    <w:bottom w:val="none" w:sz="0" w:space="0" w:color="auto"/>
                    <w:right w:val="none" w:sz="0" w:space="0" w:color="auto"/>
                  </w:divBdr>
                  <w:divsChild>
                    <w:div w:id="1426606855">
                      <w:marLeft w:val="0"/>
                      <w:marRight w:val="0"/>
                      <w:marTop w:val="0"/>
                      <w:marBottom w:val="0"/>
                      <w:divBdr>
                        <w:top w:val="none" w:sz="0" w:space="0" w:color="auto"/>
                        <w:left w:val="none" w:sz="0" w:space="0" w:color="auto"/>
                        <w:bottom w:val="none" w:sz="0" w:space="0" w:color="auto"/>
                        <w:right w:val="none" w:sz="0" w:space="0" w:color="auto"/>
                      </w:divBdr>
                      <w:divsChild>
                        <w:div w:id="111946570">
                          <w:marLeft w:val="0"/>
                          <w:marRight w:val="0"/>
                          <w:marTop w:val="0"/>
                          <w:marBottom w:val="0"/>
                          <w:divBdr>
                            <w:top w:val="none" w:sz="0" w:space="0" w:color="auto"/>
                            <w:left w:val="none" w:sz="0" w:space="0" w:color="auto"/>
                            <w:bottom w:val="none" w:sz="0" w:space="0" w:color="auto"/>
                            <w:right w:val="none" w:sz="0" w:space="0" w:color="auto"/>
                          </w:divBdr>
                          <w:divsChild>
                            <w:div w:id="1686128625">
                              <w:marLeft w:val="0"/>
                              <w:marRight w:val="0"/>
                              <w:marTop w:val="0"/>
                              <w:marBottom w:val="0"/>
                              <w:divBdr>
                                <w:top w:val="none" w:sz="0" w:space="0" w:color="auto"/>
                                <w:left w:val="none" w:sz="0" w:space="0" w:color="auto"/>
                                <w:bottom w:val="none" w:sz="0" w:space="0" w:color="auto"/>
                                <w:right w:val="none" w:sz="0" w:space="0" w:color="auto"/>
                              </w:divBdr>
                              <w:divsChild>
                                <w:div w:id="1767338218">
                                  <w:marLeft w:val="0"/>
                                  <w:marRight w:val="0"/>
                                  <w:marTop w:val="0"/>
                                  <w:marBottom w:val="0"/>
                                  <w:divBdr>
                                    <w:top w:val="none" w:sz="0" w:space="0" w:color="auto"/>
                                    <w:left w:val="none" w:sz="0" w:space="0" w:color="auto"/>
                                    <w:bottom w:val="none" w:sz="0" w:space="0" w:color="auto"/>
                                    <w:right w:val="none" w:sz="0" w:space="0" w:color="auto"/>
                                  </w:divBdr>
                                  <w:divsChild>
                                    <w:div w:id="294063695">
                                      <w:marLeft w:val="0"/>
                                      <w:marRight w:val="0"/>
                                      <w:marTop w:val="0"/>
                                      <w:marBottom w:val="0"/>
                                      <w:divBdr>
                                        <w:top w:val="none" w:sz="0" w:space="0" w:color="auto"/>
                                        <w:left w:val="none" w:sz="0" w:space="0" w:color="auto"/>
                                        <w:bottom w:val="none" w:sz="0" w:space="0" w:color="auto"/>
                                        <w:right w:val="none" w:sz="0" w:space="0" w:color="auto"/>
                                      </w:divBdr>
                                      <w:divsChild>
                                        <w:div w:id="1753089615">
                                          <w:marLeft w:val="0"/>
                                          <w:marRight w:val="0"/>
                                          <w:marTop w:val="0"/>
                                          <w:marBottom w:val="0"/>
                                          <w:divBdr>
                                            <w:top w:val="none" w:sz="0" w:space="0" w:color="auto"/>
                                            <w:left w:val="none" w:sz="0" w:space="0" w:color="auto"/>
                                            <w:bottom w:val="none" w:sz="0" w:space="0" w:color="auto"/>
                                            <w:right w:val="none" w:sz="0" w:space="0" w:color="auto"/>
                                          </w:divBdr>
                                          <w:divsChild>
                                            <w:div w:id="1263032309">
                                              <w:marLeft w:val="0"/>
                                              <w:marRight w:val="0"/>
                                              <w:marTop w:val="0"/>
                                              <w:marBottom w:val="495"/>
                                              <w:divBdr>
                                                <w:top w:val="none" w:sz="0" w:space="0" w:color="auto"/>
                                                <w:left w:val="none" w:sz="0" w:space="0" w:color="auto"/>
                                                <w:bottom w:val="none" w:sz="0" w:space="0" w:color="auto"/>
                                                <w:right w:val="none" w:sz="0" w:space="0" w:color="auto"/>
                                              </w:divBdr>
                                              <w:divsChild>
                                                <w:div w:id="133118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6175794">
      <w:bodyDiv w:val="1"/>
      <w:marLeft w:val="0"/>
      <w:marRight w:val="0"/>
      <w:marTop w:val="0"/>
      <w:marBottom w:val="0"/>
      <w:divBdr>
        <w:top w:val="none" w:sz="0" w:space="0" w:color="auto"/>
        <w:left w:val="none" w:sz="0" w:space="0" w:color="auto"/>
        <w:bottom w:val="none" w:sz="0" w:space="0" w:color="auto"/>
        <w:right w:val="none" w:sz="0" w:space="0" w:color="auto"/>
      </w:divBdr>
      <w:divsChild>
        <w:div w:id="1003823512">
          <w:marLeft w:val="0"/>
          <w:marRight w:val="0"/>
          <w:marTop w:val="0"/>
          <w:marBottom w:val="0"/>
          <w:divBdr>
            <w:top w:val="none" w:sz="0" w:space="0" w:color="auto"/>
            <w:left w:val="none" w:sz="0" w:space="0" w:color="auto"/>
            <w:bottom w:val="none" w:sz="0" w:space="0" w:color="auto"/>
            <w:right w:val="none" w:sz="0" w:space="0" w:color="auto"/>
          </w:divBdr>
          <w:divsChild>
            <w:div w:id="1902134672">
              <w:marLeft w:val="0"/>
              <w:marRight w:val="0"/>
              <w:marTop w:val="0"/>
              <w:marBottom w:val="0"/>
              <w:divBdr>
                <w:top w:val="none" w:sz="0" w:space="0" w:color="auto"/>
                <w:left w:val="none" w:sz="0" w:space="0" w:color="auto"/>
                <w:bottom w:val="none" w:sz="0" w:space="0" w:color="auto"/>
                <w:right w:val="none" w:sz="0" w:space="0" w:color="auto"/>
              </w:divBdr>
              <w:divsChild>
                <w:div w:id="519661061">
                  <w:marLeft w:val="0"/>
                  <w:marRight w:val="0"/>
                  <w:marTop w:val="0"/>
                  <w:marBottom w:val="0"/>
                  <w:divBdr>
                    <w:top w:val="none" w:sz="0" w:space="0" w:color="auto"/>
                    <w:left w:val="none" w:sz="0" w:space="0" w:color="auto"/>
                    <w:bottom w:val="none" w:sz="0" w:space="0" w:color="auto"/>
                    <w:right w:val="none" w:sz="0" w:space="0" w:color="auto"/>
                  </w:divBdr>
                  <w:divsChild>
                    <w:div w:id="2060742241">
                      <w:marLeft w:val="0"/>
                      <w:marRight w:val="0"/>
                      <w:marTop w:val="0"/>
                      <w:marBottom w:val="0"/>
                      <w:divBdr>
                        <w:top w:val="none" w:sz="0" w:space="0" w:color="auto"/>
                        <w:left w:val="none" w:sz="0" w:space="0" w:color="auto"/>
                        <w:bottom w:val="none" w:sz="0" w:space="0" w:color="auto"/>
                        <w:right w:val="none" w:sz="0" w:space="0" w:color="auto"/>
                      </w:divBdr>
                      <w:divsChild>
                        <w:div w:id="397241198">
                          <w:marLeft w:val="0"/>
                          <w:marRight w:val="0"/>
                          <w:marTop w:val="0"/>
                          <w:marBottom w:val="0"/>
                          <w:divBdr>
                            <w:top w:val="none" w:sz="0" w:space="0" w:color="auto"/>
                            <w:left w:val="none" w:sz="0" w:space="0" w:color="auto"/>
                            <w:bottom w:val="none" w:sz="0" w:space="0" w:color="auto"/>
                            <w:right w:val="none" w:sz="0" w:space="0" w:color="auto"/>
                          </w:divBdr>
                          <w:divsChild>
                            <w:div w:id="1309289235">
                              <w:marLeft w:val="0"/>
                              <w:marRight w:val="0"/>
                              <w:marTop w:val="0"/>
                              <w:marBottom w:val="0"/>
                              <w:divBdr>
                                <w:top w:val="none" w:sz="0" w:space="0" w:color="auto"/>
                                <w:left w:val="none" w:sz="0" w:space="0" w:color="auto"/>
                                <w:bottom w:val="none" w:sz="0" w:space="0" w:color="auto"/>
                                <w:right w:val="none" w:sz="0" w:space="0" w:color="auto"/>
                              </w:divBdr>
                              <w:divsChild>
                                <w:div w:id="1125546044">
                                  <w:marLeft w:val="0"/>
                                  <w:marRight w:val="0"/>
                                  <w:marTop w:val="0"/>
                                  <w:marBottom w:val="0"/>
                                  <w:divBdr>
                                    <w:top w:val="none" w:sz="0" w:space="0" w:color="auto"/>
                                    <w:left w:val="none" w:sz="0" w:space="0" w:color="auto"/>
                                    <w:bottom w:val="none" w:sz="0" w:space="0" w:color="auto"/>
                                    <w:right w:val="none" w:sz="0" w:space="0" w:color="auto"/>
                                  </w:divBdr>
                                  <w:divsChild>
                                    <w:div w:id="1913197748">
                                      <w:marLeft w:val="0"/>
                                      <w:marRight w:val="0"/>
                                      <w:marTop w:val="0"/>
                                      <w:marBottom w:val="0"/>
                                      <w:divBdr>
                                        <w:top w:val="none" w:sz="0" w:space="0" w:color="auto"/>
                                        <w:left w:val="none" w:sz="0" w:space="0" w:color="auto"/>
                                        <w:bottom w:val="none" w:sz="0" w:space="0" w:color="auto"/>
                                        <w:right w:val="none" w:sz="0" w:space="0" w:color="auto"/>
                                      </w:divBdr>
                                      <w:divsChild>
                                        <w:div w:id="220600058">
                                          <w:marLeft w:val="0"/>
                                          <w:marRight w:val="0"/>
                                          <w:marTop w:val="0"/>
                                          <w:marBottom w:val="0"/>
                                          <w:divBdr>
                                            <w:top w:val="none" w:sz="0" w:space="0" w:color="auto"/>
                                            <w:left w:val="none" w:sz="0" w:space="0" w:color="auto"/>
                                            <w:bottom w:val="none" w:sz="0" w:space="0" w:color="auto"/>
                                            <w:right w:val="none" w:sz="0" w:space="0" w:color="auto"/>
                                          </w:divBdr>
                                          <w:divsChild>
                                            <w:div w:id="732431534">
                                              <w:marLeft w:val="0"/>
                                              <w:marRight w:val="0"/>
                                              <w:marTop w:val="0"/>
                                              <w:marBottom w:val="495"/>
                                              <w:divBdr>
                                                <w:top w:val="none" w:sz="0" w:space="0" w:color="auto"/>
                                                <w:left w:val="none" w:sz="0" w:space="0" w:color="auto"/>
                                                <w:bottom w:val="none" w:sz="0" w:space="0" w:color="auto"/>
                                                <w:right w:val="none" w:sz="0" w:space="0" w:color="auto"/>
                                              </w:divBdr>
                                              <w:divsChild>
                                                <w:div w:id="6221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970</Words>
  <Characters>5143</Characters>
  <Application>Microsoft Office Word</Application>
  <DocSecurity>0</DocSecurity>
  <Lines>42</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Kruse, Eva</dc:creator>
  <cp:keywords/>
  <dc:description/>
  <cp:lastModifiedBy>Kruse, Eva</cp:lastModifiedBy>
  <cp:revision>3</cp:revision>
  <dcterms:created xsi:type="dcterms:W3CDTF">2020-06-23T10:15:00Z</dcterms:created>
  <dcterms:modified xsi:type="dcterms:W3CDTF">2020-06-23T10:30:00Z</dcterms:modified>
</cp:coreProperties>
</file>